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788" w:rsidRDefault="00BB3788" w:rsidP="005D1A7D">
      <w:pPr>
        <w:rPr>
          <w:b/>
        </w:rPr>
      </w:pPr>
    </w:p>
    <w:p w:rsidR="006B3D70" w:rsidRDefault="006B3D70" w:rsidP="006B3D70">
      <w:pPr>
        <w:pStyle w:val="Pealkiri1"/>
        <w:rPr>
          <w:rFonts w:cs="Arial"/>
        </w:rPr>
      </w:pPr>
    </w:p>
    <w:p w:rsidR="006B3D70" w:rsidRDefault="006B3D70" w:rsidP="006B3D70">
      <w:pPr>
        <w:pStyle w:val="Pealkiri1"/>
        <w:rPr>
          <w:rFonts w:cs="Arial"/>
        </w:rPr>
      </w:pPr>
    </w:p>
    <w:p w:rsidR="006B3D70" w:rsidRPr="00813423" w:rsidRDefault="006B3D70" w:rsidP="00813423">
      <w:pPr>
        <w:rPr>
          <w:b/>
        </w:rPr>
      </w:pPr>
      <w:r w:rsidRPr="00813423">
        <w:rPr>
          <w:b/>
        </w:rPr>
        <w:t>Projekti koosseis</w:t>
      </w:r>
    </w:p>
    <w:p w:rsidR="006B3D70" w:rsidRPr="00300EBC" w:rsidRDefault="006B3D70" w:rsidP="006B3D70">
      <w:pPr>
        <w:pStyle w:val="ETPGrupp"/>
        <w:rPr>
          <w:rFonts w:cs="Arial"/>
        </w:rPr>
      </w:pPr>
    </w:p>
    <w:p w:rsidR="006B3D70" w:rsidRPr="00300EBC" w:rsidRDefault="006B3D70" w:rsidP="006B3D70">
      <w:pPr>
        <w:pStyle w:val="ETPGrupp"/>
        <w:rPr>
          <w:rFonts w:cs="Arial"/>
        </w:rPr>
      </w:pPr>
      <w:r>
        <w:rPr>
          <w:rFonts w:cs="Arial"/>
        </w:rPr>
        <w:t xml:space="preserve">1.   </w:t>
      </w:r>
      <w:r w:rsidRPr="00300EBC">
        <w:rPr>
          <w:rFonts w:cs="Arial"/>
        </w:rPr>
        <w:t>Seletuskiri ja joonised. Köide I</w:t>
      </w:r>
    </w:p>
    <w:p w:rsidR="006B3D70" w:rsidRPr="00300EBC" w:rsidRDefault="006B3D70" w:rsidP="006B3D70">
      <w:pPr>
        <w:pStyle w:val="ETPGrupp"/>
        <w:ind w:left="720"/>
        <w:rPr>
          <w:rFonts w:cs="Arial"/>
        </w:rPr>
      </w:pPr>
    </w:p>
    <w:p w:rsidR="006B3D70" w:rsidRPr="00FE40A7" w:rsidRDefault="006B3D70" w:rsidP="006B3D70">
      <w:pPr>
        <w:pStyle w:val="Pealkiri1"/>
        <w:rPr>
          <w:rFonts w:ascii="Times New Roman" w:hAnsi="Times New Roman"/>
        </w:rPr>
      </w:pPr>
      <w:r w:rsidRPr="00FE40A7">
        <w:rPr>
          <w:rFonts w:ascii="Times New Roman" w:hAnsi="Times New Roman"/>
        </w:rPr>
        <w:br w:type="page"/>
      </w:r>
    </w:p>
    <w:p w:rsidR="00BE450B" w:rsidRDefault="00BE450B" w:rsidP="005D1A7D">
      <w:pPr>
        <w:rPr>
          <w:b/>
        </w:rPr>
      </w:pPr>
    </w:p>
    <w:p w:rsidR="00BE450B" w:rsidRDefault="00BE450B" w:rsidP="005D1A7D">
      <w:pPr>
        <w:rPr>
          <w:b/>
        </w:rPr>
      </w:pPr>
    </w:p>
    <w:p w:rsidR="005D1A7D" w:rsidRPr="00133255" w:rsidRDefault="0022197A" w:rsidP="005D1A7D">
      <w:pPr>
        <w:rPr>
          <w:b/>
        </w:rPr>
      </w:pPr>
      <w:r>
        <w:rPr>
          <w:b/>
        </w:rPr>
        <w:t>K</w:t>
      </w:r>
      <w:r w:rsidR="004F2882">
        <w:rPr>
          <w:b/>
        </w:rPr>
        <w:t>öite koostajad</w:t>
      </w:r>
      <w:r w:rsidR="005D1A7D" w:rsidRPr="00133255">
        <w:rPr>
          <w:b/>
        </w:rPr>
        <w:tab/>
      </w:r>
      <w:r w:rsidR="005D1A7D" w:rsidRPr="00133255">
        <w:rPr>
          <w:b/>
        </w:rPr>
        <w:tab/>
      </w:r>
    </w:p>
    <w:p w:rsidR="005D1A7D" w:rsidRPr="00FE40A7" w:rsidRDefault="005D1A7D" w:rsidP="005D1A7D"/>
    <w:p w:rsidR="005D1A7D" w:rsidRPr="00FE40A7" w:rsidRDefault="005D1A7D" w:rsidP="00133255">
      <w:pPr>
        <w:tabs>
          <w:tab w:val="left" w:pos="1701"/>
          <w:tab w:val="left" w:pos="3402"/>
          <w:tab w:val="left" w:pos="6237"/>
        </w:tabs>
      </w:pPr>
      <w:r w:rsidRPr="00133255">
        <w:rPr>
          <w:b/>
        </w:rPr>
        <w:t>Amet</w:t>
      </w:r>
      <w:r w:rsidR="00133255">
        <w:rPr>
          <w:b/>
        </w:rPr>
        <w:tab/>
      </w:r>
      <w:r w:rsidR="00133255">
        <w:rPr>
          <w:b/>
        </w:rPr>
        <w:tab/>
      </w:r>
      <w:r w:rsidR="0022197A">
        <w:rPr>
          <w:b/>
        </w:rPr>
        <w:t xml:space="preserve">         </w:t>
      </w:r>
      <w:r w:rsidR="00640BAF">
        <w:rPr>
          <w:b/>
        </w:rPr>
        <w:t xml:space="preserve">     </w:t>
      </w:r>
      <w:r w:rsidR="00133255">
        <w:rPr>
          <w:b/>
        </w:rPr>
        <w:t>Nimi</w:t>
      </w:r>
      <w:r w:rsidR="00133255">
        <w:rPr>
          <w:b/>
        </w:rPr>
        <w:tab/>
      </w:r>
      <w:r w:rsidRPr="00FE40A7">
        <w:tab/>
      </w:r>
    </w:p>
    <w:p w:rsidR="005D1A7D" w:rsidRDefault="005D1A7D" w:rsidP="005D1A7D"/>
    <w:p w:rsidR="007869CA" w:rsidRPr="00FE40A7" w:rsidRDefault="007869CA" w:rsidP="005D1A7D"/>
    <w:p w:rsidR="005D1A7D" w:rsidRDefault="007869CA" w:rsidP="00BE450B">
      <w:pPr>
        <w:tabs>
          <w:tab w:val="left" w:pos="1701"/>
        </w:tabs>
        <w:spacing w:after="120"/>
      </w:pPr>
      <w:r>
        <w:t>Projektijuht</w:t>
      </w:r>
      <w:r>
        <w:tab/>
      </w:r>
      <w:r>
        <w:tab/>
      </w:r>
      <w:r>
        <w:tab/>
      </w:r>
      <w:r w:rsidR="00BE450B">
        <w:t xml:space="preserve">              </w:t>
      </w:r>
      <w:r w:rsidR="00640BAF">
        <w:tab/>
      </w:r>
      <w:r>
        <w:t>M</w:t>
      </w:r>
      <w:r w:rsidR="0022197A">
        <w:t xml:space="preserve">ati </w:t>
      </w:r>
      <w:r>
        <w:t xml:space="preserve"> Puusepp</w:t>
      </w:r>
    </w:p>
    <w:p w:rsidR="007869CA" w:rsidRDefault="007869CA" w:rsidP="00BE450B">
      <w:pPr>
        <w:tabs>
          <w:tab w:val="left" w:pos="1701"/>
        </w:tabs>
        <w:spacing w:after="120"/>
      </w:pPr>
      <w:r>
        <w:t>Insener</w:t>
      </w:r>
      <w:r>
        <w:tab/>
      </w:r>
      <w:r>
        <w:tab/>
      </w:r>
      <w:r>
        <w:tab/>
      </w:r>
      <w:r w:rsidR="0022197A">
        <w:t xml:space="preserve">              </w:t>
      </w:r>
      <w:r w:rsidR="00640BAF">
        <w:tab/>
      </w:r>
      <w:r w:rsidR="00BE450B">
        <w:t>S</w:t>
      </w:r>
      <w:r w:rsidR="0022197A">
        <w:t>irle</w:t>
      </w:r>
      <w:r>
        <w:t xml:space="preserve"> Tammar</w:t>
      </w:r>
    </w:p>
    <w:p w:rsidR="009E32C1" w:rsidRDefault="009E32C1" w:rsidP="00BE450B">
      <w:pPr>
        <w:tabs>
          <w:tab w:val="left" w:pos="1701"/>
        </w:tabs>
        <w:spacing w:after="120"/>
      </w:pPr>
      <w:r>
        <w:t xml:space="preserve">Insener                              </w:t>
      </w:r>
      <w:r w:rsidR="0022197A">
        <w:t xml:space="preserve">           </w:t>
      </w:r>
      <w:r>
        <w:t xml:space="preserve"> </w:t>
      </w:r>
      <w:r w:rsidR="0022197A">
        <w:t xml:space="preserve">   </w:t>
      </w:r>
      <w:r w:rsidR="00640BAF">
        <w:tab/>
      </w:r>
      <w:r>
        <w:t>K</w:t>
      </w:r>
      <w:r w:rsidR="0022197A">
        <w:t xml:space="preserve">aupo </w:t>
      </w:r>
      <w:r>
        <w:t>Veskimeister</w:t>
      </w:r>
    </w:p>
    <w:p w:rsidR="009E32C1" w:rsidRDefault="0022197A" w:rsidP="00BE450B">
      <w:pPr>
        <w:tabs>
          <w:tab w:val="left" w:pos="1701"/>
        </w:tabs>
        <w:spacing w:after="120"/>
      </w:pPr>
      <w:r>
        <w:t>Insener</w:t>
      </w:r>
      <w:r w:rsidR="009E32C1">
        <w:t xml:space="preserve">     </w:t>
      </w:r>
      <w:r>
        <w:t xml:space="preserve">                                        </w:t>
      </w:r>
      <w:r w:rsidR="00640BAF">
        <w:tab/>
      </w:r>
      <w:r w:rsidR="009E32C1">
        <w:t>T</w:t>
      </w:r>
      <w:r>
        <w:t xml:space="preserve">iit </w:t>
      </w:r>
      <w:r w:rsidR="009E32C1">
        <w:t>Taimistu</w:t>
      </w:r>
    </w:p>
    <w:p w:rsidR="009E32C1" w:rsidRDefault="009E32C1" w:rsidP="00BE450B">
      <w:pPr>
        <w:tabs>
          <w:tab w:val="left" w:pos="1701"/>
        </w:tabs>
        <w:spacing w:after="120"/>
      </w:pPr>
      <w:r>
        <w:t xml:space="preserve">Insener-konsultant              </w:t>
      </w:r>
      <w:r w:rsidR="0022197A">
        <w:t xml:space="preserve">              </w:t>
      </w:r>
      <w:r w:rsidR="00640BAF">
        <w:tab/>
      </w:r>
      <w:r>
        <w:t>Arnu Torim</w:t>
      </w:r>
    </w:p>
    <w:p w:rsidR="009E32C1" w:rsidRPr="00FE40A7" w:rsidRDefault="009E32C1" w:rsidP="00BE450B">
      <w:pPr>
        <w:tabs>
          <w:tab w:val="left" w:pos="1701"/>
        </w:tabs>
        <w:spacing w:after="120"/>
      </w:pPr>
      <w:r>
        <w:t xml:space="preserve">Insener Eldeco Inseneribüroo OÜ  </w:t>
      </w:r>
      <w:r w:rsidR="00640BAF">
        <w:tab/>
      </w:r>
      <w:r>
        <w:t>Jaan Torm</w:t>
      </w:r>
    </w:p>
    <w:p w:rsidR="00BB3788" w:rsidRPr="007869CA" w:rsidRDefault="00A16B19" w:rsidP="00BB3788">
      <w:r w:rsidRPr="00FE40A7">
        <w:br w:type="page"/>
      </w:r>
    </w:p>
    <w:p w:rsidR="00965DEF" w:rsidRDefault="00965DEF" w:rsidP="00BB3788">
      <w:pPr>
        <w:rPr>
          <w:b/>
        </w:rPr>
      </w:pPr>
    </w:p>
    <w:p w:rsidR="00965DEF" w:rsidRDefault="00965DEF" w:rsidP="00BB3788">
      <w:pPr>
        <w:rPr>
          <w:b/>
        </w:rPr>
      </w:pPr>
    </w:p>
    <w:sdt>
      <w:sdtPr>
        <w:rPr>
          <w:rFonts w:ascii="Arial" w:eastAsia="Times New Roman" w:hAnsi="Arial" w:cs="Times New Roman"/>
          <w:b w:val="0"/>
          <w:bCs w:val="0"/>
          <w:color w:val="auto"/>
          <w:sz w:val="24"/>
          <w:szCs w:val="24"/>
        </w:rPr>
        <w:id w:val="6019063"/>
        <w:docPartObj>
          <w:docPartGallery w:val="Table of Contents"/>
          <w:docPartUnique/>
        </w:docPartObj>
      </w:sdtPr>
      <w:sdtContent>
        <w:p w:rsidR="00C94064" w:rsidRDefault="00C94064">
          <w:pPr>
            <w:pStyle w:val="Sisukorrapealkiri"/>
            <w:rPr>
              <w:rFonts w:ascii="Arial" w:hAnsi="Arial" w:cs="Arial"/>
              <w:color w:val="auto"/>
              <w:sz w:val="24"/>
              <w:szCs w:val="24"/>
            </w:rPr>
          </w:pPr>
          <w:r w:rsidRPr="00C94064">
            <w:rPr>
              <w:rFonts w:ascii="Arial" w:hAnsi="Arial" w:cs="Arial"/>
              <w:color w:val="auto"/>
              <w:sz w:val="24"/>
              <w:szCs w:val="24"/>
            </w:rPr>
            <w:t>Sisukord</w:t>
          </w:r>
        </w:p>
        <w:p w:rsidR="009F6081" w:rsidRPr="009F6081" w:rsidRDefault="009F6081" w:rsidP="009F6081"/>
        <w:p w:rsidR="00907222" w:rsidRDefault="00FD35A8">
          <w:pPr>
            <w:pStyle w:val="SK1"/>
            <w:rPr>
              <w:rFonts w:asciiTheme="minorHAnsi" w:eastAsiaTheme="minorEastAsia" w:hAnsiTheme="minorHAnsi" w:cstheme="minorBidi"/>
              <w:noProof/>
              <w:sz w:val="22"/>
              <w:szCs w:val="22"/>
              <w:lang w:eastAsia="et-EE"/>
            </w:rPr>
          </w:pPr>
          <w:r>
            <w:fldChar w:fldCharType="begin"/>
          </w:r>
          <w:r w:rsidR="00C94064">
            <w:instrText xml:space="preserve"> TOC \o "1-3" \h \z \u </w:instrText>
          </w:r>
          <w:r>
            <w:fldChar w:fldCharType="separate"/>
          </w:r>
          <w:hyperlink w:anchor="_Toc221425961" w:history="1">
            <w:r w:rsidR="00907222" w:rsidRPr="00145B3A">
              <w:rPr>
                <w:rStyle w:val="Hperlink"/>
                <w:noProof/>
              </w:rPr>
              <w:t>I    SELETUSKIRI</w:t>
            </w:r>
            <w:r w:rsidR="00907222">
              <w:rPr>
                <w:noProof/>
                <w:webHidden/>
              </w:rPr>
              <w:tab/>
            </w:r>
            <w:r>
              <w:rPr>
                <w:noProof/>
                <w:webHidden/>
              </w:rPr>
              <w:fldChar w:fldCharType="begin"/>
            </w:r>
            <w:r w:rsidR="00907222">
              <w:rPr>
                <w:noProof/>
                <w:webHidden/>
              </w:rPr>
              <w:instrText xml:space="preserve"> PAGEREF _Toc221425961 \h </w:instrText>
            </w:r>
            <w:r>
              <w:rPr>
                <w:noProof/>
                <w:webHidden/>
              </w:rPr>
            </w:r>
            <w:r>
              <w:rPr>
                <w:noProof/>
                <w:webHidden/>
              </w:rPr>
              <w:fldChar w:fldCharType="separate"/>
            </w:r>
            <w:r w:rsidR="00F872CE">
              <w:rPr>
                <w:noProof/>
                <w:webHidden/>
              </w:rPr>
              <w:t>4</w:t>
            </w:r>
            <w:r>
              <w:rPr>
                <w:noProof/>
                <w:webHidden/>
              </w:rPr>
              <w:fldChar w:fldCharType="end"/>
            </w:r>
          </w:hyperlink>
        </w:p>
        <w:p w:rsidR="00907222" w:rsidRDefault="00FD35A8">
          <w:pPr>
            <w:pStyle w:val="SK1"/>
            <w:rPr>
              <w:rFonts w:asciiTheme="minorHAnsi" w:eastAsiaTheme="minorEastAsia" w:hAnsiTheme="minorHAnsi" w:cstheme="minorBidi"/>
              <w:noProof/>
              <w:sz w:val="22"/>
              <w:szCs w:val="22"/>
              <w:lang w:eastAsia="et-EE"/>
            </w:rPr>
          </w:pPr>
          <w:hyperlink w:anchor="_Toc221425962" w:history="1">
            <w:r w:rsidR="00907222" w:rsidRPr="00145B3A">
              <w:rPr>
                <w:rStyle w:val="Hperlink"/>
                <w:noProof/>
              </w:rPr>
              <w:t>1.  ÜLDOSA</w:t>
            </w:r>
            <w:r w:rsidR="00907222">
              <w:rPr>
                <w:noProof/>
                <w:webHidden/>
              </w:rPr>
              <w:tab/>
            </w:r>
            <w:r>
              <w:rPr>
                <w:noProof/>
                <w:webHidden/>
              </w:rPr>
              <w:fldChar w:fldCharType="begin"/>
            </w:r>
            <w:r w:rsidR="00907222">
              <w:rPr>
                <w:noProof/>
                <w:webHidden/>
              </w:rPr>
              <w:instrText xml:space="preserve"> PAGEREF _Toc221425962 \h </w:instrText>
            </w:r>
            <w:r>
              <w:rPr>
                <w:noProof/>
                <w:webHidden/>
              </w:rPr>
            </w:r>
            <w:r>
              <w:rPr>
                <w:noProof/>
                <w:webHidden/>
              </w:rPr>
              <w:fldChar w:fldCharType="separate"/>
            </w:r>
            <w:r w:rsidR="00F872CE">
              <w:rPr>
                <w:noProof/>
                <w:webHidden/>
              </w:rPr>
              <w:t>4</w:t>
            </w:r>
            <w:r>
              <w:rPr>
                <w:noProof/>
                <w:webHidden/>
              </w:rPr>
              <w:fldChar w:fldCharType="end"/>
            </w:r>
          </w:hyperlink>
        </w:p>
        <w:p w:rsidR="00907222" w:rsidRDefault="00FD35A8">
          <w:pPr>
            <w:pStyle w:val="SK1"/>
            <w:rPr>
              <w:rFonts w:asciiTheme="minorHAnsi" w:eastAsiaTheme="minorEastAsia" w:hAnsiTheme="minorHAnsi" w:cstheme="minorBidi"/>
              <w:noProof/>
              <w:sz w:val="22"/>
              <w:szCs w:val="22"/>
              <w:lang w:eastAsia="et-EE"/>
            </w:rPr>
          </w:pPr>
          <w:hyperlink w:anchor="_Toc221425963" w:history="1">
            <w:r w:rsidR="00907222" w:rsidRPr="00145B3A">
              <w:rPr>
                <w:rStyle w:val="Hperlink"/>
                <w:noProof/>
              </w:rPr>
              <w:t>2.  LÄHTEOLUKORD</w:t>
            </w:r>
            <w:r w:rsidR="00907222">
              <w:rPr>
                <w:noProof/>
                <w:webHidden/>
              </w:rPr>
              <w:tab/>
            </w:r>
            <w:r>
              <w:rPr>
                <w:noProof/>
                <w:webHidden/>
              </w:rPr>
              <w:fldChar w:fldCharType="begin"/>
            </w:r>
            <w:r w:rsidR="00907222">
              <w:rPr>
                <w:noProof/>
                <w:webHidden/>
              </w:rPr>
              <w:instrText xml:space="preserve"> PAGEREF _Toc221425963 \h </w:instrText>
            </w:r>
            <w:r>
              <w:rPr>
                <w:noProof/>
                <w:webHidden/>
              </w:rPr>
            </w:r>
            <w:r>
              <w:rPr>
                <w:noProof/>
                <w:webHidden/>
              </w:rPr>
              <w:fldChar w:fldCharType="separate"/>
            </w:r>
            <w:r w:rsidR="00F872CE">
              <w:rPr>
                <w:noProof/>
                <w:webHidden/>
              </w:rPr>
              <w:t>5</w:t>
            </w:r>
            <w:r>
              <w:rPr>
                <w:noProof/>
                <w:webHidden/>
              </w:rPr>
              <w:fldChar w:fldCharType="end"/>
            </w:r>
          </w:hyperlink>
        </w:p>
        <w:p w:rsidR="00907222" w:rsidRDefault="00FD35A8">
          <w:pPr>
            <w:pStyle w:val="SK1"/>
            <w:rPr>
              <w:rStyle w:val="Hperlink"/>
              <w:noProof/>
            </w:rPr>
          </w:pPr>
          <w:r w:rsidRPr="00145B3A">
            <w:rPr>
              <w:rStyle w:val="Hperlink"/>
              <w:noProof/>
            </w:rPr>
            <w:fldChar w:fldCharType="begin"/>
          </w:r>
          <w:r w:rsidR="00907222" w:rsidRPr="00145B3A">
            <w:rPr>
              <w:rStyle w:val="Hperlink"/>
              <w:noProof/>
            </w:rPr>
            <w:instrText xml:space="preserve"> </w:instrText>
          </w:r>
          <w:r w:rsidR="00907222">
            <w:rPr>
              <w:noProof/>
            </w:rPr>
            <w:instrText>HYPERLINK \l "_Toc221425964"</w:instrText>
          </w:r>
          <w:r w:rsidR="00907222" w:rsidRPr="00145B3A">
            <w:rPr>
              <w:rStyle w:val="Hperlink"/>
              <w:noProof/>
            </w:rPr>
            <w:instrText xml:space="preserve"> </w:instrText>
          </w:r>
          <w:r w:rsidRPr="00145B3A">
            <w:rPr>
              <w:rStyle w:val="Hperlink"/>
              <w:noProof/>
            </w:rPr>
            <w:fldChar w:fldCharType="separate"/>
          </w:r>
          <w:r w:rsidR="00907222" w:rsidRPr="00145B3A">
            <w:rPr>
              <w:rStyle w:val="Hperlink"/>
              <w:noProof/>
            </w:rPr>
            <w:t xml:space="preserve">3. </w:t>
          </w:r>
          <w:r w:rsidR="00907222">
            <w:rPr>
              <w:rStyle w:val="Hperlink"/>
              <w:noProof/>
            </w:rPr>
            <w:t xml:space="preserve"> </w:t>
          </w:r>
          <w:r w:rsidR="00907222" w:rsidRPr="00145B3A">
            <w:rPr>
              <w:rStyle w:val="Hperlink"/>
              <w:noProof/>
            </w:rPr>
            <w:t xml:space="preserve">PLANEERINGUALA KONTAKTVÖÖNDI LINNAEHITUSLIK ANALÜÜS JA </w:t>
          </w:r>
          <w:r w:rsidR="00907222">
            <w:rPr>
              <w:rStyle w:val="Hperlink"/>
              <w:noProof/>
            </w:rPr>
            <w:t xml:space="preserve"> </w:t>
          </w:r>
        </w:p>
        <w:p w:rsidR="00907222" w:rsidRDefault="00907222">
          <w:pPr>
            <w:pStyle w:val="SK1"/>
            <w:rPr>
              <w:rFonts w:asciiTheme="minorHAnsi" w:eastAsiaTheme="minorEastAsia" w:hAnsiTheme="minorHAnsi" w:cstheme="minorBidi"/>
              <w:noProof/>
              <w:sz w:val="22"/>
              <w:szCs w:val="22"/>
              <w:lang w:eastAsia="et-EE"/>
            </w:rPr>
          </w:pPr>
          <w:r>
            <w:rPr>
              <w:rStyle w:val="Hperlink"/>
              <w:noProof/>
            </w:rPr>
            <w:t xml:space="preserve">     </w:t>
          </w:r>
          <w:r w:rsidRPr="00145B3A">
            <w:rPr>
              <w:rStyle w:val="Hperlink"/>
              <w:noProof/>
            </w:rPr>
            <w:t>FUNKTSIONAALSED SEOSED</w:t>
          </w:r>
          <w:r>
            <w:rPr>
              <w:noProof/>
              <w:webHidden/>
            </w:rPr>
            <w:tab/>
          </w:r>
          <w:r w:rsidR="00FD35A8">
            <w:rPr>
              <w:noProof/>
              <w:webHidden/>
            </w:rPr>
            <w:fldChar w:fldCharType="begin"/>
          </w:r>
          <w:r>
            <w:rPr>
              <w:noProof/>
              <w:webHidden/>
            </w:rPr>
            <w:instrText xml:space="preserve"> PAGEREF _Toc221425964 \h </w:instrText>
          </w:r>
          <w:r w:rsidR="00FD35A8">
            <w:rPr>
              <w:noProof/>
              <w:webHidden/>
            </w:rPr>
          </w:r>
          <w:r w:rsidR="00FD35A8">
            <w:rPr>
              <w:noProof/>
              <w:webHidden/>
            </w:rPr>
            <w:fldChar w:fldCharType="separate"/>
          </w:r>
          <w:r w:rsidR="00F872CE">
            <w:rPr>
              <w:noProof/>
              <w:webHidden/>
            </w:rPr>
            <w:t>5</w:t>
          </w:r>
          <w:r w:rsidR="00FD35A8">
            <w:rPr>
              <w:noProof/>
              <w:webHidden/>
            </w:rPr>
            <w:fldChar w:fldCharType="end"/>
          </w:r>
          <w:r w:rsidR="00FD35A8" w:rsidRPr="00145B3A">
            <w:rPr>
              <w:rStyle w:val="Hperlink"/>
              <w:noProof/>
            </w:rPr>
            <w:fldChar w:fldCharType="end"/>
          </w:r>
        </w:p>
        <w:p w:rsidR="00907222" w:rsidRDefault="00FD35A8">
          <w:pPr>
            <w:pStyle w:val="SK1"/>
            <w:rPr>
              <w:rFonts w:asciiTheme="minorHAnsi" w:eastAsiaTheme="minorEastAsia" w:hAnsiTheme="minorHAnsi" w:cstheme="minorBidi"/>
              <w:noProof/>
              <w:sz w:val="22"/>
              <w:szCs w:val="22"/>
              <w:lang w:eastAsia="et-EE"/>
            </w:rPr>
          </w:pPr>
          <w:hyperlink w:anchor="_Toc221425965" w:history="1">
            <w:r w:rsidR="00907222" w:rsidRPr="00145B3A">
              <w:rPr>
                <w:rStyle w:val="Hperlink"/>
                <w:noProof/>
              </w:rPr>
              <w:t>4.   PLANEERIMISLAHENDUS</w:t>
            </w:r>
            <w:r w:rsidR="00907222">
              <w:rPr>
                <w:noProof/>
                <w:webHidden/>
              </w:rPr>
              <w:tab/>
            </w:r>
            <w:r>
              <w:rPr>
                <w:noProof/>
                <w:webHidden/>
              </w:rPr>
              <w:fldChar w:fldCharType="begin"/>
            </w:r>
            <w:r w:rsidR="00907222">
              <w:rPr>
                <w:noProof/>
                <w:webHidden/>
              </w:rPr>
              <w:instrText xml:space="preserve"> PAGEREF _Toc221425965 \h </w:instrText>
            </w:r>
            <w:r>
              <w:rPr>
                <w:noProof/>
                <w:webHidden/>
              </w:rPr>
            </w:r>
            <w:r>
              <w:rPr>
                <w:noProof/>
                <w:webHidden/>
              </w:rPr>
              <w:fldChar w:fldCharType="separate"/>
            </w:r>
            <w:r w:rsidR="00F872CE">
              <w:rPr>
                <w:noProof/>
                <w:webHidden/>
              </w:rPr>
              <w:t>5</w:t>
            </w:r>
            <w:r>
              <w:rPr>
                <w:noProof/>
                <w:webHidden/>
              </w:rPr>
              <w:fldChar w:fldCharType="end"/>
            </w:r>
          </w:hyperlink>
        </w:p>
        <w:p w:rsidR="00907222" w:rsidRDefault="00FD35A8">
          <w:pPr>
            <w:pStyle w:val="SK1"/>
            <w:rPr>
              <w:rFonts w:asciiTheme="minorHAnsi" w:eastAsiaTheme="minorEastAsia" w:hAnsiTheme="minorHAnsi" w:cstheme="minorBidi"/>
              <w:noProof/>
              <w:sz w:val="22"/>
              <w:szCs w:val="22"/>
              <w:lang w:eastAsia="et-EE"/>
            </w:rPr>
          </w:pPr>
          <w:hyperlink w:anchor="_Toc221425966" w:history="1">
            <w:r w:rsidR="00907222" w:rsidRPr="00145B3A">
              <w:rPr>
                <w:rStyle w:val="Hperlink"/>
                <w:noProof/>
              </w:rPr>
              <w:t>5.   LIIKLUSKORRALDUS</w:t>
            </w:r>
            <w:r w:rsidR="00907222">
              <w:rPr>
                <w:noProof/>
                <w:webHidden/>
              </w:rPr>
              <w:tab/>
            </w:r>
            <w:r>
              <w:rPr>
                <w:noProof/>
                <w:webHidden/>
              </w:rPr>
              <w:fldChar w:fldCharType="begin"/>
            </w:r>
            <w:r w:rsidR="00907222">
              <w:rPr>
                <w:noProof/>
                <w:webHidden/>
              </w:rPr>
              <w:instrText xml:space="preserve"> PAGEREF _Toc221425966 \h </w:instrText>
            </w:r>
            <w:r>
              <w:rPr>
                <w:noProof/>
                <w:webHidden/>
              </w:rPr>
            </w:r>
            <w:r>
              <w:rPr>
                <w:noProof/>
                <w:webHidden/>
              </w:rPr>
              <w:fldChar w:fldCharType="separate"/>
            </w:r>
            <w:r w:rsidR="00F872CE">
              <w:rPr>
                <w:noProof/>
                <w:webHidden/>
              </w:rPr>
              <w:t>8</w:t>
            </w:r>
            <w:r>
              <w:rPr>
                <w:noProof/>
                <w:webHidden/>
              </w:rPr>
              <w:fldChar w:fldCharType="end"/>
            </w:r>
          </w:hyperlink>
        </w:p>
        <w:p w:rsidR="00907222" w:rsidRDefault="00FD35A8">
          <w:pPr>
            <w:pStyle w:val="SK1"/>
            <w:rPr>
              <w:rFonts w:asciiTheme="minorHAnsi" w:eastAsiaTheme="minorEastAsia" w:hAnsiTheme="minorHAnsi" w:cstheme="minorBidi"/>
              <w:noProof/>
              <w:sz w:val="22"/>
              <w:szCs w:val="22"/>
              <w:lang w:eastAsia="et-EE"/>
            </w:rPr>
          </w:pPr>
          <w:hyperlink w:anchor="_Toc221425967" w:history="1">
            <w:r w:rsidR="00907222" w:rsidRPr="00145B3A">
              <w:rPr>
                <w:rStyle w:val="Hperlink"/>
                <w:noProof/>
              </w:rPr>
              <w:t>6.   MAJANDUS-JOOGIVEEVARUSTUS</w:t>
            </w:r>
            <w:r w:rsidR="00907222">
              <w:rPr>
                <w:noProof/>
                <w:webHidden/>
              </w:rPr>
              <w:tab/>
            </w:r>
            <w:r>
              <w:rPr>
                <w:noProof/>
                <w:webHidden/>
              </w:rPr>
              <w:fldChar w:fldCharType="begin"/>
            </w:r>
            <w:r w:rsidR="00907222">
              <w:rPr>
                <w:noProof/>
                <w:webHidden/>
              </w:rPr>
              <w:instrText xml:space="preserve"> PAGEREF _Toc221425967 \h </w:instrText>
            </w:r>
            <w:r>
              <w:rPr>
                <w:noProof/>
                <w:webHidden/>
              </w:rPr>
            </w:r>
            <w:r>
              <w:rPr>
                <w:noProof/>
                <w:webHidden/>
              </w:rPr>
              <w:fldChar w:fldCharType="separate"/>
            </w:r>
            <w:r w:rsidR="00F872CE">
              <w:rPr>
                <w:noProof/>
                <w:webHidden/>
              </w:rPr>
              <w:t>9</w:t>
            </w:r>
            <w:r>
              <w:rPr>
                <w:noProof/>
                <w:webHidden/>
              </w:rPr>
              <w:fldChar w:fldCharType="end"/>
            </w:r>
          </w:hyperlink>
        </w:p>
        <w:p w:rsidR="00907222" w:rsidRDefault="00FD35A8">
          <w:pPr>
            <w:pStyle w:val="SK1"/>
            <w:rPr>
              <w:rFonts w:asciiTheme="minorHAnsi" w:eastAsiaTheme="minorEastAsia" w:hAnsiTheme="minorHAnsi" w:cstheme="minorBidi"/>
              <w:noProof/>
              <w:sz w:val="22"/>
              <w:szCs w:val="22"/>
              <w:lang w:eastAsia="et-EE"/>
            </w:rPr>
          </w:pPr>
          <w:hyperlink w:anchor="_Toc221425968" w:history="1">
            <w:r w:rsidR="00907222" w:rsidRPr="00145B3A">
              <w:rPr>
                <w:rStyle w:val="Hperlink"/>
                <w:noProof/>
              </w:rPr>
              <w:t>7.   KANALISATSIOON</w:t>
            </w:r>
            <w:r w:rsidR="00907222">
              <w:rPr>
                <w:noProof/>
                <w:webHidden/>
              </w:rPr>
              <w:tab/>
            </w:r>
            <w:r>
              <w:rPr>
                <w:noProof/>
                <w:webHidden/>
              </w:rPr>
              <w:fldChar w:fldCharType="begin"/>
            </w:r>
            <w:r w:rsidR="00907222">
              <w:rPr>
                <w:noProof/>
                <w:webHidden/>
              </w:rPr>
              <w:instrText xml:space="preserve"> PAGEREF _Toc221425968 \h </w:instrText>
            </w:r>
            <w:r>
              <w:rPr>
                <w:noProof/>
                <w:webHidden/>
              </w:rPr>
            </w:r>
            <w:r>
              <w:rPr>
                <w:noProof/>
                <w:webHidden/>
              </w:rPr>
              <w:fldChar w:fldCharType="separate"/>
            </w:r>
            <w:r w:rsidR="00F872CE">
              <w:rPr>
                <w:noProof/>
                <w:webHidden/>
              </w:rPr>
              <w:t>9</w:t>
            </w:r>
            <w:r>
              <w:rPr>
                <w:noProof/>
                <w:webHidden/>
              </w:rPr>
              <w:fldChar w:fldCharType="end"/>
            </w:r>
          </w:hyperlink>
        </w:p>
        <w:p w:rsidR="00907222" w:rsidRDefault="00FD35A8">
          <w:pPr>
            <w:pStyle w:val="SK2"/>
            <w:tabs>
              <w:tab w:val="right" w:leader="dot" w:pos="9344"/>
            </w:tabs>
            <w:rPr>
              <w:rFonts w:asciiTheme="minorHAnsi" w:eastAsiaTheme="minorEastAsia" w:hAnsiTheme="minorHAnsi" w:cstheme="minorBidi"/>
              <w:noProof/>
              <w:sz w:val="22"/>
              <w:szCs w:val="22"/>
              <w:lang w:eastAsia="et-EE"/>
            </w:rPr>
          </w:pPr>
          <w:hyperlink w:anchor="_Toc221425969" w:history="1">
            <w:r w:rsidR="00907222" w:rsidRPr="00145B3A">
              <w:rPr>
                <w:rStyle w:val="Hperlink"/>
                <w:noProof/>
              </w:rPr>
              <w:t>7.1.  Olmereovesi</w:t>
            </w:r>
            <w:r w:rsidR="00907222">
              <w:rPr>
                <w:noProof/>
                <w:webHidden/>
              </w:rPr>
              <w:tab/>
            </w:r>
            <w:r>
              <w:rPr>
                <w:noProof/>
                <w:webHidden/>
              </w:rPr>
              <w:fldChar w:fldCharType="begin"/>
            </w:r>
            <w:r w:rsidR="00907222">
              <w:rPr>
                <w:noProof/>
                <w:webHidden/>
              </w:rPr>
              <w:instrText xml:space="preserve"> PAGEREF _Toc221425969 \h </w:instrText>
            </w:r>
            <w:r>
              <w:rPr>
                <w:noProof/>
                <w:webHidden/>
              </w:rPr>
            </w:r>
            <w:r>
              <w:rPr>
                <w:noProof/>
                <w:webHidden/>
              </w:rPr>
              <w:fldChar w:fldCharType="separate"/>
            </w:r>
            <w:r w:rsidR="00F872CE">
              <w:rPr>
                <w:noProof/>
                <w:webHidden/>
              </w:rPr>
              <w:t>9</w:t>
            </w:r>
            <w:r>
              <w:rPr>
                <w:noProof/>
                <w:webHidden/>
              </w:rPr>
              <w:fldChar w:fldCharType="end"/>
            </w:r>
          </w:hyperlink>
        </w:p>
        <w:p w:rsidR="00907222" w:rsidRDefault="00FD35A8">
          <w:pPr>
            <w:pStyle w:val="SK2"/>
            <w:tabs>
              <w:tab w:val="right" w:leader="dot" w:pos="9344"/>
            </w:tabs>
            <w:rPr>
              <w:rFonts w:asciiTheme="minorHAnsi" w:eastAsiaTheme="minorEastAsia" w:hAnsiTheme="minorHAnsi" w:cstheme="minorBidi"/>
              <w:noProof/>
              <w:sz w:val="22"/>
              <w:szCs w:val="22"/>
              <w:lang w:eastAsia="et-EE"/>
            </w:rPr>
          </w:pPr>
          <w:hyperlink w:anchor="_Toc221425970" w:history="1">
            <w:r w:rsidR="00907222" w:rsidRPr="00145B3A">
              <w:rPr>
                <w:rStyle w:val="Hperlink"/>
                <w:noProof/>
              </w:rPr>
              <w:t>7.2.  Sademevesi</w:t>
            </w:r>
            <w:r w:rsidR="00907222">
              <w:rPr>
                <w:noProof/>
                <w:webHidden/>
              </w:rPr>
              <w:tab/>
            </w:r>
            <w:r>
              <w:rPr>
                <w:noProof/>
                <w:webHidden/>
              </w:rPr>
              <w:fldChar w:fldCharType="begin"/>
            </w:r>
            <w:r w:rsidR="00907222">
              <w:rPr>
                <w:noProof/>
                <w:webHidden/>
              </w:rPr>
              <w:instrText xml:space="preserve"> PAGEREF _Toc221425970 \h </w:instrText>
            </w:r>
            <w:r>
              <w:rPr>
                <w:noProof/>
                <w:webHidden/>
              </w:rPr>
            </w:r>
            <w:r>
              <w:rPr>
                <w:noProof/>
                <w:webHidden/>
              </w:rPr>
              <w:fldChar w:fldCharType="separate"/>
            </w:r>
            <w:r w:rsidR="00F872CE">
              <w:rPr>
                <w:noProof/>
                <w:webHidden/>
              </w:rPr>
              <w:t>9</w:t>
            </w:r>
            <w:r>
              <w:rPr>
                <w:noProof/>
                <w:webHidden/>
              </w:rPr>
              <w:fldChar w:fldCharType="end"/>
            </w:r>
          </w:hyperlink>
        </w:p>
        <w:p w:rsidR="00907222" w:rsidRDefault="00FD35A8">
          <w:pPr>
            <w:pStyle w:val="SK1"/>
            <w:rPr>
              <w:rFonts w:asciiTheme="minorHAnsi" w:eastAsiaTheme="minorEastAsia" w:hAnsiTheme="minorHAnsi" w:cstheme="minorBidi"/>
              <w:noProof/>
              <w:sz w:val="22"/>
              <w:szCs w:val="22"/>
              <w:lang w:eastAsia="et-EE"/>
            </w:rPr>
          </w:pPr>
          <w:hyperlink w:anchor="_Toc221425971" w:history="1">
            <w:r w:rsidR="00907222" w:rsidRPr="00145B3A">
              <w:rPr>
                <w:rStyle w:val="Hperlink"/>
                <w:noProof/>
              </w:rPr>
              <w:t>8.   ELEKTRIVARUSTUS</w:t>
            </w:r>
            <w:r w:rsidR="00907222">
              <w:rPr>
                <w:noProof/>
                <w:webHidden/>
              </w:rPr>
              <w:tab/>
            </w:r>
            <w:r>
              <w:rPr>
                <w:noProof/>
                <w:webHidden/>
              </w:rPr>
              <w:fldChar w:fldCharType="begin"/>
            </w:r>
            <w:r w:rsidR="00907222">
              <w:rPr>
                <w:noProof/>
                <w:webHidden/>
              </w:rPr>
              <w:instrText xml:space="preserve"> PAGEREF _Toc221425971 \h </w:instrText>
            </w:r>
            <w:r>
              <w:rPr>
                <w:noProof/>
                <w:webHidden/>
              </w:rPr>
            </w:r>
            <w:r>
              <w:rPr>
                <w:noProof/>
                <w:webHidden/>
              </w:rPr>
              <w:fldChar w:fldCharType="separate"/>
            </w:r>
            <w:r w:rsidR="00F872CE">
              <w:rPr>
                <w:noProof/>
                <w:webHidden/>
              </w:rPr>
              <w:t>9</w:t>
            </w:r>
            <w:r>
              <w:rPr>
                <w:noProof/>
                <w:webHidden/>
              </w:rPr>
              <w:fldChar w:fldCharType="end"/>
            </w:r>
          </w:hyperlink>
        </w:p>
        <w:p w:rsidR="00907222" w:rsidRDefault="00FD35A8">
          <w:pPr>
            <w:pStyle w:val="SK1"/>
            <w:rPr>
              <w:rFonts w:asciiTheme="minorHAnsi" w:eastAsiaTheme="minorEastAsia" w:hAnsiTheme="minorHAnsi" w:cstheme="minorBidi"/>
              <w:noProof/>
              <w:sz w:val="22"/>
              <w:szCs w:val="22"/>
              <w:lang w:eastAsia="et-EE"/>
            </w:rPr>
          </w:pPr>
          <w:hyperlink w:anchor="_Toc221425972" w:history="1">
            <w:r w:rsidR="00907222" w:rsidRPr="00145B3A">
              <w:rPr>
                <w:rStyle w:val="Hperlink"/>
                <w:noProof/>
              </w:rPr>
              <w:t>9.   SIDE</w:t>
            </w:r>
            <w:r w:rsidR="00907222">
              <w:rPr>
                <w:noProof/>
                <w:webHidden/>
              </w:rPr>
              <w:tab/>
            </w:r>
            <w:r>
              <w:rPr>
                <w:noProof/>
                <w:webHidden/>
              </w:rPr>
              <w:fldChar w:fldCharType="begin"/>
            </w:r>
            <w:r w:rsidR="00907222">
              <w:rPr>
                <w:noProof/>
                <w:webHidden/>
              </w:rPr>
              <w:instrText xml:space="preserve"> PAGEREF _Toc221425972 \h </w:instrText>
            </w:r>
            <w:r>
              <w:rPr>
                <w:noProof/>
                <w:webHidden/>
              </w:rPr>
            </w:r>
            <w:r>
              <w:rPr>
                <w:noProof/>
                <w:webHidden/>
              </w:rPr>
              <w:fldChar w:fldCharType="separate"/>
            </w:r>
            <w:r w:rsidR="00F872CE">
              <w:rPr>
                <w:noProof/>
                <w:webHidden/>
              </w:rPr>
              <w:t>11</w:t>
            </w:r>
            <w:r>
              <w:rPr>
                <w:noProof/>
                <w:webHidden/>
              </w:rPr>
              <w:fldChar w:fldCharType="end"/>
            </w:r>
          </w:hyperlink>
        </w:p>
        <w:p w:rsidR="00907222" w:rsidRDefault="00FD35A8">
          <w:pPr>
            <w:pStyle w:val="SK1"/>
            <w:rPr>
              <w:rFonts w:asciiTheme="minorHAnsi" w:eastAsiaTheme="minorEastAsia" w:hAnsiTheme="minorHAnsi" w:cstheme="minorBidi"/>
              <w:noProof/>
              <w:sz w:val="22"/>
              <w:szCs w:val="22"/>
              <w:lang w:eastAsia="et-EE"/>
            </w:rPr>
          </w:pPr>
          <w:hyperlink w:anchor="_Toc221425973" w:history="1">
            <w:r w:rsidR="00907222" w:rsidRPr="00145B3A">
              <w:rPr>
                <w:rStyle w:val="Hperlink"/>
                <w:noProof/>
              </w:rPr>
              <w:t>10. SOOJUSVARUSTUS</w:t>
            </w:r>
            <w:r w:rsidR="00907222">
              <w:rPr>
                <w:noProof/>
                <w:webHidden/>
              </w:rPr>
              <w:tab/>
            </w:r>
            <w:r>
              <w:rPr>
                <w:noProof/>
                <w:webHidden/>
              </w:rPr>
              <w:fldChar w:fldCharType="begin"/>
            </w:r>
            <w:r w:rsidR="00907222">
              <w:rPr>
                <w:noProof/>
                <w:webHidden/>
              </w:rPr>
              <w:instrText xml:space="preserve"> PAGEREF _Toc221425973 \h </w:instrText>
            </w:r>
            <w:r>
              <w:rPr>
                <w:noProof/>
                <w:webHidden/>
              </w:rPr>
            </w:r>
            <w:r>
              <w:rPr>
                <w:noProof/>
                <w:webHidden/>
              </w:rPr>
              <w:fldChar w:fldCharType="separate"/>
            </w:r>
            <w:r w:rsidR="00F872CE">
              <w:rPr>
                <w:noProof/>
                <w:webHidden/>
              </w:rPr>
              <w:t>11</w:t>
            </w:r>
            <w:r>
              <w:rPr>
                <w:noProof/>
                <w:webHidden/>
              </w:rPr>
              <w:fldChar w:fldCharType="end"/>
            </w:r>
          </w:hyperlink>
        </w:p>
        <w:p w:rsidR="00907222" w:rsidRDefault="00FD35A8">
          <w:pPr>
            <w:pStyle w:val="SK1"/>
            <w:rPr>
              <w:rFonts w:asciiTheme="minorHAnsi" w:eastAsiaTheme="minorEastAsia" w:hAnsiTheme="minorHAnsi" w:cstheme="minorBidi"/>
              <w:noProof/>
              <w:sz w:val="22"/>
              <w:szCs w:val="22"/>
              <w:lang w:eastAsia="et-EE"/>
            </w:rPr>
          </w:pPr>
          <w:hyperlink w:anchor="_Toc221425974" w:history="1">
            <w:r w:rsidR="00907222" w:rsidRPr="00145B3A">
              <w:rPr>
                <w:rStyle w:val="Hperlink"/>
                <w:noProof/>
              </w:rPr>
              <w:t>11. TULEOHUTUS</w:t>
            </w:r>
            <w:r w:rsidR="00907222">
              <w:rPr>
                <w:noProof/>
                <w:webHidden/>
              </w:rPr>
              <w:tab/>
            </w:r>
            <w:r>
              <w:rPr>
                <w:noProof/>
                <w:webHidden/>
              </w:rPr>
              <w:fldChar w:fldCharType="begin"/>
            </w:r>
            <w:r w:rsidR="00907222">
              <w:rPr>
                <w:noProof/>
                <w:webHidden/>
              </w:rPr>
              <w:instrText xml:space="preserve"> PAGEREF _Toc221425974 \h </w:instrText>
            </w:r>
            <w:r>
              <w:rPr>
                <w:noProof/>
                <w:webHidden/>
              </w:rPr>
            </w:r>
            <w:r>
              <w:rPr>
                <w:noProof/>
                <w:webHidden/>
              </w:rPr>
              <w:fldChar w:fldCharType="separate"/>
            </w:r>
            <w:r w:rsidR="00F872CE">
              <w:rPr>
                <w:noProof/>
                <w:webHidden/>
              </w:rPr>
              <w:t>11</w:t>
            </w:r>
            <w:r>
              <w:rPr>
                <w:noProof/>
                <w:webHidden/>
              </w:rPr>
              <w:fldChar w:fldCharType="end"/>
            </w:r>
          </w:hyperlink>
        </w:p>
        <w:p w:rsidR="00907222" w:rsidRDefault="00FD35A8">
          <w:pPr>
            <w:pStyle w:val="SK1"/>
            <w:rPr>
              <w:rFonts w:asciiTheme="minorHAnsi" w:eastAsiaTheme="minorEastAsia" w:hAnsiTheme="minorHAnsi" w:cstheme="minorBidi"/>
              <w:noProof/>
              <w:sz w:val="22"/>
              <w:szCs w:val="22"/>
              <w:lang w:eastAsia="et-EE"/>
            </w:rPr>
          </w:pPr>
          <w:hyperlink w:anchor="_Toc221425975" w:history="1">
            <w:r w:rsidR="00907222" w:rsidRPr="00145B3A">
              <w:rPr>
                <w:rStyle w:val="Hperlink"/>
                <w:noProof/>
              </w:rPr>
              <w:t>12. KESKKONNA- JA TERVISEKAITSE</w:t>
            </w:r>
            <w:r w:rsidR="00907222">
              <w:rPr>
                <w:noProof/>
                <w:webHidden/>
              </w:rPr>
              <w:tab/>
            </w:r>
            <w:r>
              <w:rPr>
                <w:noProof/>
                <w:webHidden/>
              </w:rPr>
              <w:fldChar w:fldCharType="begin"/>
            </w:r>
            <w:r w:rsidR="00907222">
              <w:rPr>
                <w:noProof/>
                <w:webHidden/>
              </w:rPr>
              <w:instrText xml:space="preserve"> PAGEREF _Toc221425975 \h </w:instrText>
            </w:r>
            <w:r>
              <w:rPr>
                <w:noProof/>
                <w:webHidden/>
              </w:rPr>
            </w:r>
            <w:r>
              <w:rPr>
                <w:noProof/>
                <w:webHidden/>
              </w:rPr>
              <w:fldChar w:fldCharType="separate"/>
            </w:r>
            <w:r w:rsidR="00F872CE">
              <w:rPr>
                <w:noProof/>
                <w:webHidden/>
              </w:rPr>
              <w:t>11</w:t>
            </w:r>
            <w:r>
              <w:rPr>
                <w:noProof/>
                <w:webHidden/>
              </w:rPr>
              <w:fldChar w:fldCharType="end"/>
            </w:r>
          </w:hyperlink>
        </w:p>
        <w:p w:rsidR="00907222" w:rsidRDefault="00FD35A8">
          <w:pPr>
            <w:pStyle w:val="SK1"/>
            <w:rPr>
              <w:rFonts w:asciiTheme="minorHAnsi" w:eastAsiaTheme="minorEastAsia" w:hAnsiTheme="minorHAnsi" w:cstheme="minorBidi"/>
              <w:noProof/>
              <w:sz w:val="22"/>
              <w:szCs w:val="22"/>
              <w:lang w:eastAsia="et-EE"/>
            </w:rPr>
          </w:pPr>
          <w:hyperlink w:anchor="_Toc221425976" w:history="1">
            <w:r w:rsidR="00907222" w:rsidRPr="00145B3A">
              <w:rPr>
                <w:rStyle w:val="Hperlink"/>
                <w:noProof/>
              </w:rPr>
              <w:t>13. KURITEGEVUSE RISKE VÄHENDAVAD MEETMED</w:t>
            </w:r>
            <w:r w:rsidR="00907222">
              <w:rPr>
                <w:noProof/>
                <w:webHidden/>
              </w:rPr>
              <w:tab/>
            </w:r>
            <w:r>
              <w:rPr>
                <w:noProof/>
                <w:webHidden/>
              </w:rPr>
              <w:fldChar w:fldCharType="begin"/>
            </w:r>
            <w:r w:rsidR="00907222">
              <w:rPr>
                <w:noProof/>
                <w:webHidden/>
              </w:rPr>
              <w:instrText xml:space="preserve"> PAGEREF _Toc221425976 \h </w:instrText>
            </w:r>
            <w:r>
              <w:rPr>
                <w:noProof/>
                <w:webHidden/>
              </w:rPr>
            </w:r>
            <w:r>
              <w:rPr>
                <w:noProof/>
                <w:webHidden/>
              </w:rPr>
              <w:fldChar w:fldCharType="separate"/>
            </w:r>
            <w:r w:rsidR="00F872CE">
              <w:rPr>
                <w:noProof/>
                <w:webHidden/>
              </w:rPr>
              <w:t>12</w:t>
            </w:r>
            <w:r>
              <w:rPr>
                <w:noProof/>
                <w:webHidden/>
              </w:rPr>
              <w:fldChar w:fldCharType="end"/>
            </w:r>
          </w:hyperlink>
        </w:p>
        <w:p w:rsidR="00C94064" w:rsidRDefault="00FD35A8">
          <w:r>
            <w:fldChar w:fldCharType="end"/>
          </w:r>
        </w:p>
      </w:sdtContent>
    </w:sdt>
    <w:p w:rsidR="00C94064" w:rsidRDefault="00C94064" w:rsidP="00BB3788">
      <w:pPr>
        <w:rPr>
          <w:b/>
        </w:rPr>
      </w:pPr>
    </w:p>
    <w:p w:rsidR="006B3D70" w:rsidRDefault="006B3D70" w:rsidP="006B3D70">
      <w:pPr>
        <w:pStyle w:val="ETPGrupp"/>
      </w:pPr>
      <w:r>
        <w:t>II     LISAD</w:t>
      </w:r>
    </w:p>
    <w:p w:rsidR="006B3D70" w:rsidRDefault="006B3D70" w:rsidP="006B3D70">
      <w:pPr>
        <w:pStyle w:val="ETPGrupp"/>
      </w:pPr>
    </w:p>
    <w:p w:rsidR="006B3D70" w:rsidRDefault="006B3D70" w:rsidP="006B3D70">
      <w:pPr>
        <w:pStyle w:val="ETPGrupp"/>
      </w:pPr>
      <w:r>
        <w:t>1.     Maardu LV korraldus detailplaneeringu algatamise kohta</w:t>
      </w:r>
    </w:p>
    <w:p w:rsidR="006B3D70" w:rsidRDefault="006B3D70" w:rsidP="006B3D70">
      <w:pPr>
        <w:pStyle w:val="ETPGrupp"/>
      </w:pPr>
      <w:r>
        <w:t>2.     Detailplaneeringu lähteseisukohad</w:t>
      </w:r>
    </w:p>
    <w:p w:rsidR="006B3D70" w:rsidRDefault="006B3D70" w:rsidP="006B3D70">
      <w:pPr>
        <w:pStyle w:val="ETPGrupp"/>
      </w:pPr>
      <w:r>
        <w:t>3.     Maardu LV tehnilised tingimused</w:t>
      </w:r>
    </w:p>
    <w:p w:rsidR="006B3D70" w:rsidRDefault="006B3D70" w:rsidP="006B3D70">
      <w:pPr>
        <w:pStyle w:val="ETPGrupp"/>
      </w:pPr>
      <w:r>
        <w:t>4.     AS Maardu Vesi tehnilised tingimused</w:t>
      </w:r>
    </w:p>
    <w:p w:rsidR="006B3D70" w:rsidRDefault="006B3D70" w:rsidP="006B3D70">
      <w:pPr>
        <w:pStyle w:val="ETPGrupp"/>
      </w:pPr>
      <w:r>
        <w:t>5.     OÜ Jaotusvõrgu Tallinn-Harju piirkond tehnilised tingimused</w:t>
      </w:r>
    </w:p>
    <w:p w:rsidR="006B3D70" w:rsidRDefault="006B3D70" w:rsidP="006B3D70">
      <w:pPr>
        <w:pStyle w:val="ETPGrupp"/>
      </w:pPr>
      <w:r>
        <w:t>6.     Elion Ettevõtted AS tehnilised tingimused</w:t>
      </w:r>
    </w:p>
    <w:p w:rsidR="006B3D70" w:rsidRDefault="006B3D70" w:rsidP="006B3D70">
      <w:pPr>
        <w:pStyle w:val="ETPGrupp"/>
      </w:pPr>
      <w:r>
        <w:t>7.     AS Eraküte tehnilised tingimused</w:t>
      </w:r>
    </w:p>
    <w:p w:rsidR="006B3D70" w:rsidRDefault="006B3D70" w:rsidP="006B3D70">
      <w:pPr>
        <w:pStyle w:val="ETPGrupp"/>
      </w:pPr>
      <w:r>
        <w:t>8.     Õiend õigusvastaselt võõrandatud vara tagastamistaotluse või</w:t>
      </w:r>
    </w:p>
    <w:p w:rsidR="006B3D70" w:rsidRDefault="006B3D70" w:rsidP="006B3D70">
      <w:pPr>
        <w:pStyle w:val="ETPGrupp"/>
      </w:pPr>
      <w:r>
        <w:t xml:space="preserve">        kompenseerimise kohta</w:t>
      </w:r>
    </w:p>
    <w:p w:rsidR="006B3D70" w:rsidRDefault="00C41DD8" w:rsidP="006B3D70">
      <w:pPr>
        <w:pStyle w:val="ETPGrupp"/>
      </w:pPr>
      <w:r>
        <w:t>9.     Õiend teiste isikute taotluse kohta maa omandamiseks</w:t>
      </w:r>
    </w:p>
    <w:p w:rsidR="006B3D70" w:rsidRDefault="006B3D70" w:rsidP="006B3D70">
      <w:pPr>
        <w:pStyle w:val="ETPGrupp"/>
      </w:pPr>
    </w:p>
    <w:p w:rsidR="00C41DD8" w:rsidRDefault="00C41DD8" w:rsidP="006B3D70">
      <w:pPr>
        <w:pStyle w:val="ETPGrupp"/>
      </w:pPr>
    </w:p>
    <w:p w:rsidR="006B3D70" w:rsidRDefault="006B3D70" w:rsidP="006B3D70">
      <w:pPr>
        <w:pStyle w:val="ETPGrupp"/>
      </w:pPr>
      <w:r>
        <w:t>III     JOONISED</w:t>
      </w:r>
    </w:p>
    <w:p w:rsidR="006B3D70" w:rsidRDefault="006B3D70" w:rsidP="006B3D70">
      <w:pPr>
        <w:pStyle w:val="ETPGrupp"/>
      </w:pPr>
    </w:p>
    <w:p w:rsidR="006B3D70" w:rsidRDefault="006B3D70" w:rsidP="006B3D70">
      <w:pPr>
        <w:pStyle w:val="ETPGrupp"/>
      </w:pPr>
      <w:r>
        <w:t>1.   Situatsiooniskeem</w:t>
      </w:r>
    </w:p>
    <w:p w:rsidR="00A0504B" w:rsidRDefault="00A0504B" w:rsidP="00A0504B">
      <w:pPr>
        <w:pStyle w:val="ETPGrupp"/>
      </w:pPr>
      <w:r>
        <w:t>2.   Tugiplaan</w:t>
      </w:r>
    </w:p>
    <w:p w:rsidR="006B3D70" w:rsidRDefault="00A0504B" w:rsidP="006B3D70">
      <w:pPr>
        <w:pStyle w:val="ETPGrupp"/>
      </w:pPr>
      <w:r>
        <w:t>3</w:t>
      </w:r>
      <w:r w:rsidR="006B3D70">
        <w:t>.   Linnaehitusliku analüüsi ja funktsionaalsete seoste skeem</w:t>
      </w:r>
    </w:p>
    <w:p w:rsidR="006B3D70" w:rsidRDefault="006B3D70" w:rsidP="006B3D70">
      <w:pPr>
        <w:pStyle w:val="ETPGrupp"/>
      </w:pPr>
      <w:r>
        <w:t>4.   Põhijoonis. Tehnovõrkude koondplaan</w:t>
      </w:r>
    </w:p>
    <w:p w:rsidR="006B3D70" w:rsidRDefault="006B3D70" w:rsidP="006B3D70">
      <w:pPr>
        <w:pStyle w:val="ETPGrupp"/>
      </w:pPr>
    </w:p>
    <w:p w:rsidR="006B3D70" w:rsidRDefault="006B3D70" w:rsidP="006B3D70"/>
    <w:p w:rsidR="006B3D70" w:rsidRDefault="00F872CE" w:rsidP="006B3D70">
      <w:r>
        <w:t>IV    KOOSKÕLASTUSED</w:t>
      </w:r>
    </w:p>
    <w:p w:rsidR="00C94064" w:rsidRDefault="00C94064" w:rsidP="00BB3788">
      <w:pPr>
        <w:rPr>
          <w:b/>
        </w:rPr>
      </w:pPr>
    </w:p>
    <w:p w:rsidR="00C94064" w:rsidRDefault="00C94064" w:rsidP="00BB3788">
      <w:pPr>
        <w:rPr>
          <w:b/>
        </w:rPr>
      </w:pPr>
    </w:p>
    <w:p w:rsidR="00C94064" w:rsidRDefault="00C94064" w:rsidP="00BB3788">
      <w:pPr>
        <w:rPr>
          <w:b/>
        </w:rPr>
      </w:pPr>
    </w:p>
    <w:p w:rsidR="00965DEF" w:rsidRDefault="00965DEF" w:rsidP="00BB3788">
      <w:pPr>
        <w:rPr>
          <w:b/>
        </w:rPr>
      </w:pPr>
    </w:p>
    <w:p w:rsidR="00965DEF" w:rsidRDefault="00965DEF" w:rsidP="00BB3788">
      <w:pPr>
        <w:rPr>
          <w:b/>
        </w:rPr>
      </w:pPr>
    </w:p>
    <w:p w:rsidR="00BB3788" w:rsidRPr="00F06BC3" w:rsidRDefault="0081091A" w:rsidP="00C94064">
      <w:pPr>
        <w:pStyle w:val="Pealkiri1"/>
      </w:pPr>
      <w:bookmarkStart w:id="0" w:name="_Toc221425961"/>
      <w:r>
        <w:t xml:space="preserve">I  </w:t>
      </w:r>
      <w:r w:rsidR="00813423">
        <w:t xml:space="preserve">  </w:t>
      </w:r>
      <w:r w:rsidR="00BB3788" w:rsidRPr="00F06BC3">
        <w:t>SELETUSKIRI</w:t>
      </w:r>
      <w:bookmarkEnd w:id="0"/>
      <w:r w:rsidR="00BB3788" w:rsidRPr="00F06BC3">
        <w:t xml:space="preserve"> </w:t>
      </w:r>
    </w:p>
    <w:p w:rsidR="00BB3788" w:rsidRPr="00F06BC3" w:rsidRDefault="00BB3788" w:rsidP="00BB3788"/>
    <w:p w:rsidR="00965DEF" w:rsidRDefault="00965DEF" w:rsidP="00C51A81">
      <w:pPr>
        <w:pStyle w:val="Pealkiri1"/>
      </w:pPr>
      <w:bookmarkStart w:id="1" w:name="_Toc201649854"/>
    </w:p>
    <w:p w:rsidR="00BB3788" w:rsidRPr="00C94064" w:rsidRDefault="00BB3788" w:rsidP="00C94064">
      <w:pPr>
        <w:pStyle w:val="Pealkiri1"/>
      </w:pPr>
      <w:bookmarkStart w:id="2" w:name="_Toc221425962"/>
      <w:r w:rsidRPr="00C94064">
        <w:t>1</w:t>
      </w:r>
      <w:r w:rsidR="00965DEF" w:rsidRPr="00C94064">
        <w:t>.</w:t>
      </w:r>
      <w:r w:rsidR="000404EC">
        <w:t xml:space="preserve">  </w:t>
      </w:r>
      <w:r w:rsidRPr="00C94064">
        <w:t>ÜLDOSA</w:t>
      </w:r>
      <w:bookmarkEnd w:id="1"/>
      <w:bookmarkEnd w:id="2"/>
    </w:p>
    <w:p w:rsidR="00BB3788" w:rsidRPr="00F06BC3" w:rsidRDefault="00BB3788" w:rsidP="00C51A81"/>
    <w:p w:rsidR="00BB3788" w:rsidRPr="00F06BC3" w:rsidRDefault="00141C87" w:rsidP="00C51A81">
      <w:r>
        <w:t>Loodepargi detailplaneering on koostatud Maardu Linnavalitsuse Linnamajanduse osakonna tellimusel ja vastavuses tellija poolt väljastatud lähteseisukohtadega.</w:t>
      </w:r>
      <w:r w:rsidR="00C51A81">
        <w:t xml:space="preserve"> </w:t>
      </w:r>
      <w:r w:rsidR="00BB3788">
        <w:t xml:space="preserve"> </w:t>
      </w:r>
    </w:p>
    <w:p w:rsidR="00BB3788" w:rsidRDefault="00BB3788" w:rsidP="00BB3788"/>
    <w:p w:rsidR="00C51A81" w:rsidRPr="00F06BC3" w:rsidRDefault="00C51A81" w:rsidP="00BB3788"/>
    <w:p w:rsidR="00BB3788" w:rsidRPr="00F06BC3" w:rsidRDefault="00E040A8" w:rsidP="00C94064">
      <w:r w:rsidRPr="00C94064">
        <w:rPr>
          <w:b/>
        </w:rPr>
        <w:t>Detailplaneeringu koostamise aluseks on</w:t>
      </w:r>
      <w:r>
        <w:t>:</w:t>
      </w:r>
    </w:p>
    <w:p w:rsidR="00BB3788" w:rsidRPr="00F06BC3" w:rsidRDefault="00BB3788" w:rsidP="00BB3788">
      <w:pPr>
        <w:pStyle w:val="ETPGrupp"/>
      </w:pPr>
    </w:p>
    <w:p w:rsidR="00BB3788" w:rsidRPr="00F06BC3" w:rsidRDefault="00C51A81" w:rsidP="00BB3788">
      <w:pPr>
        <w:numPr>
          <w:ilvl w:val="0"/>
          <w:numId w:val="8"/>
        </w:numPr>
        <w:ind w:left="426" w:hanging="426"/>
      </w:pPr>
      <w:r>
        <w:t>Maardu linna Loodepargi detailplaneeringu lähteseisukohad</w:t>
      </w:r>
    </w:p>
    <w:p w:rsidR="00BB3788" w:rsidRPr="00F06BC3" w:rsidRDefault="00BB3788" w:rsidP="00BB3788">
      <w:pPr>
        <w:numPr>
          <w:ilvl w:val="0"/>
          <w:numId w:val="8"/>
        </w:numPr>
        <w:ind w:left="426" w:hanging="426"/>
      </w:pPr>
      <w:r>
        <w:t xml:space="preserve">EV </w:t>
      </w:r>
      <w:r w:rsidRPr="00F06BC3">
        <w:t>Planeerimisseadus</w:t>
      </w:r>
      <w:r w:rsidR="00E040A8">
        <w:t>,</w:t>
      </w:r>
      <w:r w:rsidRPr="00F06BC3">
        <w:t xml:space="preserve"> välja kuulutatud Vabariigi Presidendi 3. detsembri  2002 .a otsusega nr. 278, jõustunud 01.01.2003</w:t>
      </w:r>
    </w:p>
    <w:p w:rsidR="00BB3788" w:rsidRPr="00F06BC3" w:rsidRDefault="00C51A81" w:rsidP="00BB3788">
      <w:pPr>
        <w:numPr>
          <w:ilvl w:val="0"/>
          <w:numId w:val="8"/>
        </w:numPr>
        <w:ind w:left="426" w:hanging="426"/>
      </w:pPr>
      <w:r>
        <w:t>Maardu linna</w:t>
      </w:r>
      <w:r w:rsidR="00BB3788" w:rsidRPr="00F06BC3">
        <w:t xml:space="preserve"> üldplaneering</w:t>
      </w:r>
      <w:r w:rsidR="00E040A8">
        <w:t>,</w:t>
      </w:r>
      <w:r>
        <w:t xml:space="preserve"> kehtestatud Maardu Linnavolikogu 25.03.08. otsusega nr 170</w:t>
      </w:r>
    </w:p>
    <w:p w:rsidR="00BB3788" w:rsidRDefault="00C51A81" w:rsidP="00BB3788">
      <w:pPr>
        <w:numPr>
          <w:ilvl w:val="0"/>
          <w:numId w:val="8"/>
        </w:numPr>
        <w:ind w:left="426" w:hanging="426"/>
      </w:pPr>
      <w:r>
        <w:t>Maardu linna</w:t>
      </w:r>
      <w:r w:rsidR="00BB3788" w:rsidRPr="00F06BC3">
        <w:t xml:space="preserve"> ehitusmäärus</w:t>
      </w:r>
      <w:r w:rsidR="00E040A8">
        <w:t>,</w:t>
      </w:r>
      <w:r w:rsidR="00C44CEF">
        <w:t xml:space="preserve">  kinnitatud Maardu Linnavolikogu 27.06.06. määrusega nr 114</w:t>
      </w:r>
    </w:p>
    <w:p w:rsidR="00C44CEF" w:rsidRDefault="00C44CEF" w:rsidP="00BB3788">
      <w:pPr>
        <w:numPr>
          <w:ilvl w:val="0"/>
          <w:numId w:val="8"/>
        </w:numPr>
        <w:ind w:left="426" w:hanging="426"/>
      </w:pPr>
      <w:r>
        <w:t>Maardu linnavalitsuse 02.04.08 korraldus nr 148 „Detailplaneeringu koostamise algatamine“.</w:t>
      </w:r>
    </w:p>
    <w:p w:rsidR="00C44CEF" w:rsidRDefault="00C44CEF" w:rsidP="00BB3788">
      <w:pPr>
        <w:numPr>
          <w:ilvl w:val="0"/>
          <w:numId w:val="8"/>
        </w:numPr>
        <w:ind w:left="426" w:hanging="426"/>
      </w:pPr>
      <w:r>
        <w:t>Maardu linna arengukava aastani 2015</w:t>
      </w:r>
      <w:r w:rsidR="00E040A8">
        <w:t xml:space="preserve">, </w:t>
      </w:r>
      <w:r>
        <w:t>kehtestatud Maardu Linnavolikogu 29.01.08. otsusega nr 161</w:t>
      </w:r>
    </w:p>
    <w:p w:rsidR="00BB3788" w:rsidRPr="00F06BC3" w:rsidRDefault="00BB3788" w:rsidP="00BB3788">
      <w:pPr>
        <w:numPr>
          <w:ilvl w:val="0"/>
          <w:numId w:val="8"/>
        </w:numPr>
        <w:ind w:left="426" w:hanging="426"/>
      </w:pPr>
      <w:r w:rsidRPr="00F06BC3">
        <w:t>EV kehtivad seadused ja normatiivid</w:t>
      </w:r>
    </w:p>
    <w:p w:rsidR="00BB3788" w:rsidRDefault="00BB3788" w:rsidP="00BB3788">
      <w:pPr>
        <w:numPr>
          <w:ilvl w:val="0"/>
          <w:numId w:val="8"/>
        </w:numPr>
        <w:ind w:left="426" w:hanging="426"/>
      </w:pPr>
      <w:r>
        <w:t>Tehnilised tingimused tehnovõrkude</w:t>
      </w:r>
      <w:r w:rsidR="00F741C6">
        <w:t xml:space="preserve"> planeerimiseks</w:t>
      </w:r>
    </w:p>
    <w:p w:rsidR="00BB3788" w:rsidRDefault="00BB3788" w:rsidP="00BB3788"/>
    <w:p w:rsidR="00C44CEF" w:rsidRDefault="00C44CEF" w:rsidP="00BB3788">
      <w:pPr>
        <w:pStyle w:val="ETPGrupp"/>
      </w:pPr>
    </w:p>
    <w:p w:rsidR="00C44CEF" w:rsidRPr="00C94064" w:rsidRDefault="00BB3788" w:rsidP="00C94064">
      <w:pPr>
        <w:rPr>
          <w:b/>
        </w:rPr>
      </w:pPr>
      <w:bookmarkStart w:id="3" w:name="_Toc201649857"/>
      <w:r w:rsidRPr="00C94064">
        <w:rPr>
          <w:b/>
        </w:rPr>
        <w:t xml:space="preserve"> Detailplaneeringu koostamise eesmär</w:t>
      </w:r>
      <w:bookmarkEnd w:id="3"/>
      <w:r w:rsidR="00813021" w:rsidRPr="00C94064">
        <w:rPr>
          <w:b/>
        </w:rPr>
        <w:t>gid:</w:t>
      </w:r>
    </w:p>
    <w:p w:rsidR="00482E74" w:rsidRDefault="00482E74" w:rsidP="00813021">
      <w:pPr>
        <w:ind w:left="360"/>
      </w:pPr>
    </w:p>
    <w:p w:rsidR="00490AEF" w:rsidRDefault="00490AEF" w:rsidP="00C44CEF">
      <w:pPr>
        <w:pStyle w:val="Loendilik"/>
        <w:numPr>
          <w:ilvl w:val="0"/>
          <w:numId w:val="36"/>
        </w:numPr>
        <w:ind w:left="426" w:hanging="426"/>
      </w:pPr>
      <w:r>
        <w:t>L</w:t>
      </w:r>
      <w:r w:rsidR="00C44CEF" w:rsidRPr="00490AEF">
        <w:t>oodusliku parkmetsa kujundami</w:t>
      </w:r>
      <w:r>
        <w:t>n</w:t>
      </w:r>
      <w:r w:rsidR="00C44CEF" w:rsidRPr="00490AEF">
        <w:t>e kaasaegseks linnapargiks</w:t>
      </w:r>
      <w:r>
        <w:t>.</w:t>
      </w:r>
    </w:p>
    <w:p w:rsidR="00B418A6" w:rsidRDefault="00B04F76" w:rsidP="00BB3788">
      <w:pPr>
        <w:pStyle w:val="Loendilik"/>
        <w:numPr>
          <w:ilvl w:val="0"/>
          <w:numId w:val="36"/>
        </w:numPr>
        <w:ind w:left="426" w:hanging="426"/>
      </w:pPr>
      <w:r>
        <w:t>H</w:t>
      </w:r>
      <w:r w:rsidR="00C44CEF" w:rsidRPr="00B418A6">
        <w:t>oonestus- ja kasutustingimuste määramine vabaaja veetmise (veekeskus) ning sportimis- ja puhkeotstarbeliste ehitiste</w:t>
      </w:r>
      <w:r w:rsidR="00B418A6">
        <w:t xml:space="preserve"> rajamiseks.</w:t>
      </w:r>
    </w:p>
    <w:p w:rsidR="00B418A6" w:rsidRDefault="00B418A6" w:rsidP="00BB3788">
      <w:pPr>
        <w:pStyle w:val="Loendilik"/>
        <w:numPr>
          <w:ilvl w:val="0"/>
          <w:numId w:val="36"/>
        </w:numPr>
        <w:ind w:left="426" w:hanging="426"/>
      </w:pPr>
      <w:r>
        <w:t>Planeeritava ala haljastuse, heakorrastuse ja keskkonnakaitselise lahenduse koostamine.</w:t>
      </w:r>
    </w:p>
    <w:p w:rsidR="00BB3788" w:rsidRDefault="00B418A6" w:rsidP="00BB3788">
      <w:pPr>
        <w:pStyle w:val="Loendilik"/>
        <w:numPr>
          <w:ilvl w:val="0"/>
          <w:numId w:val="36"/>
        </w:numPr>
        <w:ind w:left="426" w:hanging="426"/>
      </w:pPr>
      <w:r>
        <w:t>Moodustatavate kruntide ehitusõiguse määramine.</w:t>
      </w:r>
    </w:p>
    <w:p w:rsidR="00B418A6" w:rsidRDefault="00B418A6" w:rsidP="00BB3788">
      <w:pPr>
        <w:pStyle w:val="Loendilik"/>
        <w:numPr>
          <w:ilvl w:val="0"/>
          <w:numId w:val="36"/>
        </w:numPr>
        <w:ind w:left="426" w:hanging="426"/>
      </w:pPr>
      <w:r>
        <w:t>Juurdepääsuteede ja liikluskorralduse s</w:t>
      </w:r>
      <w:r w:rsidR="00A72970">
        <w:t>.</w:t>
      </w:r>
      <w:r>
        <w:t>h parkimise lahendamine</w:t>
      </w:r>
    </w:p>
    <w:p w:rsidR="00B418A6" w:rsidRDefault="00B418A6" w:rsidP="00BB3788">
      <w:pPr>
        <w:pStyle w:val="Loendilik"/>
        <w:numPr>
          <w:ilvl w:val="0"/>
          <w:numId w:val="36"/>
        </w:numPr>
        <w:ind w:left="426" w:hanging="426"/>
      </w:pPr>
      <w:r>
        <w:t>Tehnovõrkude asukoha määramine</w:t>
      </w:r>
    </w:p>
    <w:p w:rsidR="00C93860" w:rsidRPr="00B418A6" w:rsidRDefault="00C93860" w:rsidP="00C93860">
      <w:r>
        <w:t>Planeeritava ala topo-geodeetiline alusplaan on saadud tellijalt.</w:t>
      </w:r>
    </w:p>
    <w:p w:rsidR="00482E74" w:rsidRDefault="00482E74" w:rsidP="00482E74"/>
    <w:p w:rsidR="00482E74" w:rsidRDefault="00482E74" w:rsidP="00482E74"/>
    <w:p w:rsidR="00482E74" w:rsidRDefault="00482E74" w:rsidP="00482E74"/>
    <w:p w:rsidR="00482E74" w:rsidRDefault="00482E74" w:rsidP="00482E74"/>
    <w:p w:rsidR="00571F39" w:rsidRDefault="00571F39" w:rsidP="00BB3788">
      <w:pPr>
        <w:pStyle w:val="Pealkiri1"/>
      </w:pPr>
      <w:bookmarkStart w:id="4" w:name="_Toc154989877"/>
      <w:bookmarkStart w:id="5" w:name="_Toc201649858"/>
    </w:p>
    <w:p w:rsidR="00BB3788" w:rsidRPr="00F06BC3" w:rsidRDefault="00965DEF" w:rsidP="00BB3788">
      <w:pPr>
        <w:pStyle w:val="Pealkiri1"/>
      </w:pPr>
      <w:bookmarkStart w:id="6" w:name="_Toc221425963"/>
      <w:r>
        <w:t>2.</w:t>
      </w:r>
      <w:r w:rsidR="000404EC">
        <w:t xml:space="preserve">  </w:t>
      </w:r>
      <w:r w:rsidR="00766A13">
        <w:t>LÄHTE</w:t>
      </w:r>
      <w:r w:rsidR="00BB3788" w:rsidRPr="00F06BC3">
        <w:t>OLUKORD</w:t>
      </w:r>
      <w:bookmarkEnd w:id="4"/>
      <w:bookmarkEnd w:id="5"/>
      <w:bookmarkEnd w:id="6"/>
    </w:p>
    <w:p w:rsidR="00BB3788" w:rsidRPr="00F06BC3" w:rsidRDefault="00BB3788" w:rsidP="00BB3788"/>
    <w:p w:rsidR="00BB3788" w:rsidRDefault="004E58B2" w:rsidP="000546D9">
      <w:r>
        <w:t>Planeeritav ala asub Maardu linna  Kallavere elupiirkonnas, reformimata riigimaal. Planeeritava ala suurus on</w:t>
      </w:r>
      <w:r w:rsidR="00562867">
        <w:t xml:space="preserve"> 34 </w:t>
      </w:r>
      <w:r>
        <w:t xml:space="preserve">ha, mis piirneb: </w:t>
      </w:r>
      <w:r w:rsidR="003F6A26">
        <w:t>idast korruselamupiirkonnaga,</w:t>
      </w:r>
      <w:r w:rsidR="00562867">
        <w:t xml:space="preserve"> lõunast Orumetsa tänavaga, läänest ja põhjast </w:t>
      </w:r>
      <w:r w:rsidR="000546D9">
        <w:t xml:space="preserve"> </w:t>
      </w:r>
      <w:r w:rsidR="00562867">
        <w:t>Maardu linna – Jõelähtme valla piiriga.</w:t>
      </w:r>
    </w:p>
    <w:p w:rsidR="000546D9" w:rsidRDefault="000546D9" w:rsidP="00BB3788"/>
    <w:p w:rsidR="000546D9" w:rsidRDefault="00B14E84" w:rsidP="000546D9">
      <w:r>
        <w:t>Looduslikult asub</w:t>
      </w:r>
      <w:r w:rsidR="00BF7CDA">
        <w:t xml:space="preserve"> Loodepark pae</w:t>
      </w:r>
      <w:r>
        <w:t>kiviklindi esisel platool, mille</w:t>
      </w:r>
      <w:r w:rsidR="00BF7CDA">
        <w:t xml:space="preserve"> absoluutkõrgused jäävad vahemikku 15.30 kuni 23.70</w:t>
      </w:r>
      <w:r w:rsidR="00965B1F">
        <w:t xml:space="preserve"> </w:t>
      </w:r>
      <w:r w:rsidR="00BF7CDA">
        <w:t>m (klindil 30.50</w:t>
      </w:r>
      <w:r w:rsidR="00965B1F">
        <w:t xml:space="preserve"> m</w:t>
      </w:r>
      <w:r w:rsidR="00BF7CDA">
        <w:t>).</w:t>
      </w:r>
      <w:r w:rsidR="00965B1F">
        <w:t xml:space="preserve"> </w:t>
      </w:r>
      <w:r w:rsidR="000546D9" w:rsidRPr="000546D9">
        <w:t xml:space="preserve"> Kõrghaljastuses esineb peamiselt kaske ja leppa</w:t>
      </w:r>
      <w:r w:rsidR="00AC761A">
        <w:t>, osaliselt on ala liigniiske ja võsastunud.</w:t>
      </w:r>
      <w:r w:rsidR="000546D9">
        <w:t xml:space="preserve"> </w:t>
      </w:r>
    </w:p>
    <w:p w:rsidR="000546D9" w:rsidRDefault="000546D9" w:rsidP="000546D9"/>
    <w:p w:rsidR="00571F39" w:rsidRDefault="00DF76AF" w:rsidP="0014224B">
      <w:r>
        <w:t>Planeeringuala on hoonestamata</w:t>
      </w:r>
      <w:r w:rsidR="00225C35">
        <w:t>.</w:t>
      </w:r>
      <w:r>
        <w:t xml:space="preserve"> </w:t>
      </w:r>
      <w:r w:rsidR="000546D9">
        <w:t xml:space="preserve">Territooriumi läbivad </w:t>
      </w:r>
      <w:r w:rsidR="00D24CF6">
        <w:t>põhja-lõunasuunaliselt</w:t>
      </w:r>
      <w:r w:rsidR="000546D9">
        <w:t xml:space="preserve"> kõrgepinge</w:t>
      </w:r>
      <w:r w:rsidR="006E7F96">
        <w:t xml:space="preserve"> õhu</w:t>
      </w:r>
      <w:r w:rsidR="000546D9">
        <w:t>liini</w:t>
      </w:r>
      <w:r>
        <w:t>d</w:t>
      </w:r>
      <w:r w:rsidR="006E7F96">
        <w:t xml:space="preserve"> ning piki ida</w:t>
      </w:r>
      <w:r w:rsidR="0014224B">
        <w:t>piiri</w:t>
      </w:r>
      <w:r w:rsidR="00225C35">
        <w:t xml:space="preserve"> </w:t>
      </w:r>
      <w:r w:rsidR="0014224B">
        <w:t xml:space="preserve"> gaasi- ja kanalisatsioonit</w:t>
      </w:r>
      <w:r w:rsidR="00225C35">
        <w:t>orustik</w:t>
      </w:r>
      <w:r w:rsidR="00350ECE">
        <w:t>ud</w:t>
      </w:r>
      <w:r w:rsidR="00225C35">
        <w:t>.</w:t>
      </w:r>
      <w:r w:rsidR="0014224B">
        <w:t xml:space="preserve"> </w:t>
      </w:r>
      <w:r w:rsidR="00D24CF6">
        <w:t>Osaliselt läbivad ala</w:t>
      </w:r>
      <w:r w:rsidR="0014224B">
        <w:t xml:space="preserve"> soojat</w:t>
      </w:r>
      <w:r w:rsidR="00D24CF6">
        <w:t>orustik</w:t>
      </w:r>
      <w:r w:rsidR="0014224B">
        <w:t>, side</w:t>
      </w:r>
      <w:r w:rsidR="00D24CF6">
        <w:t>kanalisatsioon</w:t>
      </w:r>
      <w:r w:rsidR="0014224B">
        <w:t>, veet</w:t>
      </w:r>
      <w:r w:rsidR="00D24CF6">
        <w:t>orustik</w:t>
      </w:r>
      <w:r w:rsidR="0014224B">
        <w:t xml:space="preserve">, drenaaž, elektrikaablid.   </w:t>
      </w:r>
    </w:p>
    <w:p w:rsidR="00571F39" w:rsidRDefault="00571F39" w:rsidP="00571F39">
      <w:pPr>
        <w:pStyle w:val="Pealkiri1"/>
      </w:pPr>
      <w:bookmarkStart w:id="7" w:name="_Toc154989880"/>
      <w:bookmarkStart w:id="8" w:name="_Toc201649863"/>
    </w:p>
    <w:p w:rsidR="00965DEF" w:rsidRDefault="00965DEF" w:rsidP="00571F39">
      <w:pPr>
        <w:pStyle w:val="Pealkiri1"/>
      </w:pPr>
    </w:p>
    <w:p w:rsidR="00BB3788" w:rsidRPr="00B73ACA" w:rsidRDefault="00BB3788" w:rsidP="00813423">
      <w:pPr>
        <w:pStyle w:val="Pealkiri1"/>
        <w:jc w:val="left"/>
      </w:pPr>
      <w:bookmarkStart w:id="9" w:name="_Toc221425964"/>
      <w:r>
        <w:t>3</w:t>
      </w:r>
      <w:r w:rsidR="000404EC">
        <w:t xml:space="preserve">. </w:t>
      </w:r>
      <w:r>
        <w:t>PLANEERI</w:t>
      </w:r>
      <w:r w:rsidR="00BA7215">
        <w:t xml:space="preserve">NGUALA KONTAKTVÖÖNDI LINNAEHITUSLIK ANALÜÜS </w:t>
      </w:r>
      <w:r>
        <w:t>JA FUNKTSIONAALSED SEOSED</w:t>
      </w:r>
      <w:bookmarkEnd w:id="7"/>
      <w:bookmarkEnd w:id="8"/>
      <w:bookmarkEnd w:id="9"/>
      <w:r w:rsidRPr="00B73ACA">
        <w:t xml:space="preserve"> </w:t>
      </w:r>
    </w:p>
    <w:p w:rsidR="00BB3788" w:rsidRPr="001F2A75" w:rsidRDefault="00BB3788" w:rsidP="00BB3788"/>
    <w:p w:rsidR="00012B9F" w:rsidRDefault="003E29C2" w:rsidP="00012B9F">
      <w:r>
        <w:t>Maardu linna üldplaneeringu</w:t>
      </w:r>
      <w:r w:rsidR="00212F54">
        <w:t xml:space="preserve"> järgi on planeeritav ala kavandatud haljasala- ja parkmetsa maaks ning puhke- ja virgestusmaaks</w:t>
      </w:r>
      <w:r w:rsidR="00E15B06">
        <w:t>. Ü</w:t>
      </w:r>
      <w:r w:rsidR="00012B9F">
        <w:t>ldplaneeringu</w:t>
      </w:r>
      <w:r w:rsidR="00E15B06">
        <w:t>ga</w:t>
      </w:r>
      <w:r w:rsidR="00012B9F">
        <w:t xml:space="preserve"> on </w:t>
      </w:r>
      <w:r w:rsidR="00C06240">
        <w:t>samale alale</w:t>
      </w:r>
      <w:r w:rsidR="00224407">
        <w:t xml:space="preserve"> planeeritud</w:t>
      </w:r>
      <w:r w:rsidR="00012B9F">
        <w:t xml:space="preserve"> </w:t>
      </w:r>
      <w:r w:rsidR="00C06240">
        <w:t>ka</w:t>
      </w:r>
      <w:r w:rsidR="00012B9F">
        <w:t xml:space="preserve"> veekeskus</w:t>
      </w:r>
      <w:r w:rsidR="00C06240">
        <w:t xml:space="preserve"> vm puhkerajatis</w:t>
      </w:r>
      <w:r w:rsidR="00012B9F">
        <w:t xml:space="preserve"> ning </w:t>
      </w:r>
      <w:r w:rsidR="00224407">
        <w:t xml:space="preserve"> korruselamute elanike</w:t>
      </w:r>
      <w:r w:rsidR="00012B9F">
        <w:t xml:space="preserve"> tarvis parkimishoone. </w:t>
      </w:r>
    </w:p>
    <w:p w:rsidR="003E29C2" w:rsidRDefault="003E29C2" w:rsidP="00BB3788"/>
    <w:p w:rsidR="0009499C" w:rsidRDefault="0009499C" w:rsidP="00BB3788">
      <w:r>
        <w:t>Haljasala ja parkmetsa maa on valdavalt linnalisele asulale iseloomulikud puhkuseks ja virgestuseks mõeldud looduslikud ja poollooduslikud metsaalad või inimese poolt rajatud haljasrajatiste alad.</w:t>
      </w:r>
    </w:p>
    <w:p w:rsidR="00AA5C74" w:rsidRDefault="0009499C" w:rsidP="003E29C2">
      <w:r>
        <w:t>Puhke- ja virgestusmaa on heakorrastatud haljas- ja metsaalad, kuhu on ehitatud teenindavaid rajatisi</w:t>
      </w:r>
      <w:r w:rsidR="00AA5C74">
        <w:t xml:space="preserve"> (puhke-, spordi- ja kogunemisrajatisi), et võimaldada välisõhus sportimist ja lõõgastumist, kasutamist väljasõidukohtadena, vabaõhuürituste korraldamist jms.</w:t>
      </w:r>
    </w:p>
    <w:p w:rsidR="00BB3788" w:rsidRDefault="003E29C2" w:rsidP="003E29C2">
      <w:r>
        <w:t>Linnaehitu</w:t>
      </w:r>
      <w:r w:rsidR="00971F04">
        <w:t xml:space="preserve">slikult on oluline </w:t>
      </w:r>
      <w:r w:rsidR="009131DD">
        <w:t>ja</w:t>
      </w:r>
      <w:r w:rsidR="00971F04">
        <w:t xml:space="preserve"> õige </w:t>
      </w:r>
      <w:r>
        <w:t xml:space="preserve"> </w:t>
      </w:r>
      <w:r w:rsidR="00D4000C">
        <w:t>planeerida Loodepark</w:t>
      </w:r>
      <w:r w:rsidR="00971F04">
        <w:t xml:space="preserve"> naabruses paikne</w:t>
      </w:r>
      <w:r w:rsidR="00D4000C">
        <w:t>vate</w:t>
      </w:r>
      <w:r w:rsidR="00971F04">
        <w:t xml:space="preserve"> Kallavere </w:t>
      </w:r>
      <w:r w:rsidR="001D3E0C">
        <w:t xml:space="preserve"> ning Jõelähtme valla elamupiirkond</w:t>
      </w:r>
      <w:r w:rsidR="00D4000C">
        <w:t>ade puhke- ja virgestusalaks.</w:t>
      </w:r>
    </w:p>
    <w:p w:rsidR="00012B9F" w:rsidRDefault="00012B9F" w:rsidP="003E29C2"/>
    <w:p w:rsidR="00D4000C" w:rsidRDefault="00012B9F" w:rsidP="003E29C2">
      <w:r>
        <w:t>Parkimishoone planeerimine elamurajooni vahetusse lähedusse</w:t>
      </w:r>
      <w:r w:rsidR="00D4000C">
        <w:t>,</w:t>
      </w:r>
      <w:r>
        <w:t xml:space="preserve"> võimaldab </w:t>
      </w:r>
      <w:r w:rsidR="009131DD">
        <w:t>leevendada</w:t>
      </w:r>
      <w:r>
        <w:t xml:space="preserve"> </w:t>
      </w:r>
    </w:p>
    <w:p w:rsidR="00012B9F" w:rsidRDefault="00D4000C" w:rsidP="003E29C2">
      <w:r>
        <w:t xml:space="preserve">suurt </w:t>
      </w:r>
      <w:r w:rsidR="009131DD">
        <w:t xml:space="preserve"> </w:t>
      </w:r>
      <w:r w:rsidR="00012B9F">
        <w:t>parkimis</w:t>
      </w:r>
      <w:r>
        <w:t>kohtade puudust.</w:t>
      </w:r>
      <w:r w:rsidR="00012B9F">
        <w:t xml:space="preserve"> </w:t>
      </w:r>
    </w:p>
    <w:p w:rsidR="00012B9F" w:rsidRDefault="00012B9F" w:rsidP="003E29C2"/>
    <w:p w:rsidR="00074418" w:rsidRDefault="00971F04" w:rsidP="003E29C2">
      <w:r>
        <w:t xml:space="preserve">Juurdepääs alale </w:t>
      </w:r>
      <w:r w:rsidR="001D3E0C">
        <w:t xml:space="preserve">toimub  </w:t>
      </w:r>
      <w:r w:rsidR="004521E3">
        <w:t>Orumetsa</w:t>
      </w:r>
      <w:r w:rsidR="001D3E0C">
        <w:t xml:space="preserve"> </w:t>
      </w:r>
      <w:r w:rsidR="00E33F16">
        <w:t>ja</w:t>
      </w:r>
      <w:r w:rsidR="001D3E0C">
        <w:t xml:space="preserve"> Veeru tänavat ning Uusküla</w:t>
      </w:r>
      <w:r w:rsidR="004521E3">
        <w:t xml:space="preserve"> ja Maardu</w:t>
      </w:r>
      <w:r w:rsidR="001D3E0C">
        <w:t xml:space="preserve"> teed</w:t>
      </w:r>
      <w:r w:rsidR="004521E3">
        <w:t xml:space="preserve"> mööda.</w:t>
      </w:r>
    </w:p>
    <w:p w:rsidR="00965DEF" w:rsidRDefault="00965DEF" w:rsidP="003E29C2"/>
    <w:p w:rsidR="00965DEF" w:rsidRDefault="00965DEF" w:rsidP="003E29C2"/>
    <w:p w:rsidR="00BB3788" w:rsidRDefault="00BB3788" w:rsidP="00BB3788">
      <w:pPr>
        <w:pStyle w:val="Pealkiri1"/>
      </w:pPr>
      <w:bookmarkStart w:id="10" w:name="_Toc154989881"/>
      <w:bookmarkStart w:id="11" w:name="_Toc201649864"/>
      <w:bookmarkStart w:id="12" w:name="_Toc221425965"/>
      <w:r w:rsidRPr="006A7FF1">
        <w:t>4</w:t>
      </w:r>
      <w:r w:rsidR="00965DEF">
        <w:t>.</w:t>
      </w:r>
      <w:r w:rsidR="000404EC">
        <w:t xml:space="preserve"> </w:t>
      </w:r>
      <w:r w:rsidR="00965DEF">
        <w:t xml:space="preserve"> </w:t>
      </w:r>
      <w:r w:rsidRPr="006A7FF1">
        <w:t xml:space="preserve"> PLANEERIMISLAHENDUS</w:t>
      </w:r>
      <w:bookmarkEnd w:id="10"/>
      <w:bookmarkEnd w:id="11"/>
      <w:bookmarkEnd w:id="12"/>
    </w:p>
    <w:p w:rsidR="000A15C1" w:rsidRDefault="000A15C1" w:rsidP="000A15C1">
      <w:pPr>
        <w:pStyle w:val="ETPGrupp"/>
      </w:pPr>
    </w:p>
    <w:p w:rsidR="000A15C1" w:rsidRDefault="000A15C1" w:rsidP="000A15C1">
      <w:r w:rsidRPr="006A7FF1">
        <w:t xml:space="preserve">Planeerimislahenduse </w:t>
      </w:r>
      <w:r w:rsidR="007E0EE1">
        <w:t>koostamisel on lähtutud</w:t>
      </w:r>
      <w:r w:rsidRPr="006A7FF1">
        <w:t xml:space="preserve"> </w:t>
      </w:r>
      <w:r>
        <w:t>Maardu linna üldplaneering</w:t>
      </w:r>
      <w:r w:rsidR="007E0EE1">
        <w:t>ust ja</w:t>
      </w:r>
      <w:r>
        <w:t xml:space="preserve">  Loodepargi eskiisprojekt</w:t>
      </w:r>
      <w:r w:rsidR="007E0EE1">
        <w:t>ist</w:t>
      </w:r>
      <w:r>
        <w:t xml:space="preserve"> (ETP Grupp</w:t>
      </w:r>
      <w:r w:rsidR="00813423">
        <w:t xml:space="preserve"> töö nr 1566</w:t>
      </w:r>
      <w:r w:rsidR="00C92078">
        <w:t>,</w:t>
      </w:r>
      <w:r>
        <w:t xml:space="preserve"> 2007.a)</w:t>
      </w:r>
      <w:r w:rsidRPr="006A7FF1">
        <w:t xml:space="preserve">. </w:t>
      </w:r>
      <w:r>
        <w:t xml:space="preserve"> </w:t>
      </w:r>
    </w:p>
    <w:p w:rsidR="000A15C1" w:rsidRPr="006A7FF1" w:rsidRDefault="000A15C1" w:rsidP="000A15C1">
      <w:r>
        <w:t xml:space="preserve"> </w:t>
      </w:r>
    </w:p>
    <w:p w:rsidR="000A15C1" w:rsidRPr="006A7FF1" w:rsidRDefault="007E0EE1" w:rsidP="000A15C1">
      <w:r>
        <w:t>K</w:t>
      </w:r>
      <w:r w:rsidR="000A15C1" w:rsidRPr="006A7FF1">
        <w:t xml:space="preserve">ogu planeeritav ala </w:t>
      </w:r>
      <w:r>
        <w:t>on tsoneeritud :</w:t>
      </w:r>
    </w:p>
    <w:p w:rsidR="00B778BD" w:rsidRPr="00B778BD" w:rsidRDefault="00B778BD" w:rsidP="000A15C1">
      <w:pPr>
        <w:numPr>
          <w:ilvl w:val="0"/>
          <w:numId w:val="14"/>
        </w:numPr>
      </w:pPr>
      <w:r w:rsidRPr="00B778BD">
        <w:t xml:space="preserve">haljasala, spordi- ja kogunemisrajatiste </w:t>
      </w:r>
      <w:r w:rsidR="002146CA">
        <w:t>alaks</w:t>
      </w:r>
    </w:p>
    <w:p w:rsidR="007318F3" w:rsidRDefault="007318F3" w:rsidP="000A15C1">
      <w:pPr>
        <w:numPr>
          <w:ilvl w:val="0"/>
          <w:numId w:val="14"/>
        </w:numPr>
      </w:pPr>
      <w:r w:rsidRPr="007318F3">
        <w:t>spordi</w:t>
      </w:r>
      <w:r w:rsidR="000A15C1" w:rsidRPr="007318F3">
        <w:t xml:space="preserve">hoone </w:t>
      </w:r>
      <w:r w:rsidR="002146CA">
        <w:t>alaks</w:t>
      </w:r>
      <w:r w:rsidR="000A15C1" w:rsidRPr="007318F3">
        <w:t xml:space="preserve"> </w:t>
      </w:r>
    </w:p>
    <w:p w:rsidR="000A15C1" w:rsidRPr="007318F3" w:rsidRDefault="007318F3" w:rsidP="000A15C1">
      <w:pPr>
        <w:numPr>
          <w:ilvl w:val="0"/>
          <w:numId w:val="14"/>
        </w:numPr>
      </w:pPr>
      <w:r>
        <w:t>p</w:t>
      </w:r>
      <w:r w:rsidR="000A15C1" w:rsidRPr="007318F3">
        <w:t xml:space="preserve">arkimishoone </w:t>
      </w:r>
      <w:r w:rsidR="002146CA">
        <w:t>alaks</w:t>
      </w:r>
      <w:r w:rsidR="000A15C1" w:rsidRPr="007318F3">
        <w:t xml:space="preserve"> </w:t>
      </w:r>
    </w:p>
    <w:p w:rsidR="000A15C1" w:rsidRPr="007318F3" w:rsidRDefault="007318F3" w:rsidP="007318F3">
      <w:pPr>
        <w:pStyle w:val="Loendilik"/>
        <w:numPr>
          <w:ilvl w:val="0"/>
          <w:numId w:val="14"/>
        </w:numPr>
      </w:pPr>
      <w:r>
        <w:t xml:space="preserve">parkimisrajatise ja sõidutee </w:t>
      </w:r>
      <w:r w:rsidR="002146CA">
        <w:t>alaks</w:t>
      </w:r>
      <w:r w:rsidRPr="007318F3">
        <w:t xml:space="preserve">  </w:t>
      </w:r>
    </w:p>
    <w:p w:rsidR="000A15C1" w:rsidRDefault="006C6F5C" w:rsidP="000A15C1">
      <w:r>
        <w:t>Planeeringu</w:t>
      </w:r>
      <w:r w:rsidR="007318F3">
        <w:t>ga</w:t>
      </w:r>
      <w:r w:rsidR="000A15C1">
        <w:t xml:space="preserve"> on moodustat</w:t>
      </w:r>
      <w:r w:rsidR="007318F3">
        <w:t>u</w:t>
      </w:r>
      <w:r w:rsidR="000A15C1">
        <w:t xml:space="preserve">d </w:t>
      </w:r>
      <w:r w:rsidR="002146CA">
        <w:t xml:space="preserve">kokku </w:t>
      </w:r>
      <w:r w:rsidR="007318F3">
        <w:t>üheksa</w:t>
      </w:r>
      <w:r>
        <w:t xml:space="preserve"> uut krunti</w:t>
      </w:r>
      <w:r w:rsidR="000A15C1">
        <w:t xml:space="preserve">. </w:t>
      </w:r>
      <w:r w:rsidR="00C5349A">
        <w:t>Moodustatud kruntide ehitusõigused on esitatud seletuskirjas Tabel 1 ja põhijoonisel.</w:t>
      </w:r>
    </w:p>
    <w:p w:rsidR="000A15C1" w:rsidRDefault="000A15C1" w:rsidP="000A15C1"/>
    <w:p w:rsidR="00B0664F" w:rsidRDefault="00B0664F" w:rsidP="000A15C1"/>
    <w:p w:rsidR="000A15C1" w:rsidRPr="00C94064" w:rsidRDefault="000A15C1" w:rsidP="00C94064">
      <w:pPr>
        <w:rPr>
          <w:b/>
        </w:rPr>
      </w:pPr>
      <w:bookmarkStart w:id="13" w:name="_Toc154989882"/>
      <w:bookmarkStart w:id="14" w:name="_Toc201649865"/>
      <w:r w:rsidRPr="00C94064">
        <w:rPr>
          <w:b/>
        </w:rPr>
        <w:t xml:space="preserve"> </w:t>
      </w:r>
      <w:bookmarkEnd w:id="13"/>
      <w:bookmarkEnd w:id="14"/>
      <w:r w:rsidRPr="00C94064">
        <w:rPr>
          <w:b/>
        </w:rPr>
        <w:t>Haljasala</w:t>
      </w:r>
      <w:r w:rsidR="002146CA" w:rsidRPr="00C94064">
        <w:rPr>
          <w:b/>
        </w:rPr>
        <w:t>, spo</w:t>
      </w:r>
      <w:r w:rsidR="00C92078">
        <w:rPr>
          <w:b/>
        </w:rPr>
        <w:t>rdi- ja kogunemisrajatiste ala</w:t>
      </w:r>
    </w:p>
    <w:p w:rsidR="000A15C1" w:rsidRDefault="000A15C1" w:rsidP="000A15C1">
      <w:pPr>
        <w:pStyle w:val="ETPGrupp"/>
      </w:pPr>
    </w:p>
    <w:p w:rsidR="006C6F5C" w:rsidRDefault="006C6F5C" w:rsidP="000A15C1">
      <w:r>
        <w:t>Moodusta</w:t>
      </w:r>
      <w:r w:rsidR="00F517D5">
        <w:t>tud</w:t>
      </w:r>
      <w:r>
        <w:t xml:space="preserve"> kruntidest </w:t>
      </w:r>
      <w:r w:rsidR="00F517D5">
        <w:t xml:space="preserve">kõige </w:t>
      </w:r>
      <w:r>
        <w:t>suur</w:t>
      </w:r>
      <w:r w:rsidR="00F517D5">
        <w:t>e</w:t>
      </w:r>
      <w:r>
        <w:t xml:space="preserve">m on </w:t>
      </w:r>
      <w:r w:rsidR="00F517D5">
        <w:t>Uusküla tee 2 (289 634 m</w:t>
      </w:r>
      <w:r w:rsidR="00965DEF">
        <w:rPr>
          <w:vertAlign w:val="superscript"/>
        </w:rPr>
        <w:t>2</w:t>
      </w:r>
      <w:r w:rsidR="00F517D5">
        <w:t>)</w:t>
      </w:r>
      <w:r w:rsidR="00CF0762">
        <w:t xml:space="preserve">, </w:t>
      </w:r>
      <w:r>
        <w:t xml:space="preserve">mille sihtotstarbeks on määratud </w:t>
      </w:r>
      <w:r w:rsidR="00CF0762">
        <w:t>üldkasutatav maa.</w:t>
      </w:r>
    </w:p>
    <w:p w:rsidR="006C6F5C" w:rsidRDefault="006C6F5C" w:rsidP="000A15C1"/>
    <w:p w:rsidR="006C6F5C" w:rsidRDefault="00A31E7C" w:rsidP="000A15C1">
      <w:r>
        <w:t>Nimetatud Loodepargi k</w:t>
      </w:r>
      <w:r w:rsidR="006C6F5C">
        <w:t xml:space="preserve">runt on planeeritud </w:t>
      </w:r>
      <w:r w:rsidR="00CF0762">
        <w:t xml:space="preserve"> </w:t>
      </w:r>
      <w:r w:rsidR="00EE589F">
        <w:t>haljasala</w:t>
      </w:r>
      <w:r w:rsidR="00CF0762">
        <w:t>, spordirajatiste, kogunemis- ja kultuurirajatiste</w:t>
      </w:r>
      <w:r w:rsidR="006C6F5C">
        <w:t xml:space="preserve"> maaks</w:t>
      </w:r>
      <w:r w:rsidR="00CF0762">
        <w:t>.</w:t>
      </w:r>
    </w:p>
    <w:p w:rsidR="0059087F" w:rsidRDefault="0059087F" w:rsidP="000A15C1"/>
    <w:p w:rsidR="0059087F" w:rsidRDefault="00BD6B17" w:rsidP="000A15C1">
      <w:r>
        <w:t>Planeerimisl</w:t>
      </w:r>
      <w:r w:rsidR="0059087F">
        <w:t xml:space="preserve">ahendus näeb ette </w:t>
      </w:r>
      <w:r>
        <w:t>pargi</w:t>
      </w:r>
      <w:r w:rsidR="0059087F">
        <w:t xml:space="preserve"> </w:t>
      </w:r>
      <w:r>
        <w:t>tsoneerimist rekreatiivse tegevuse alusel.</w:t>
      </w:r>
    </w:p>
    <w:p w:rsidR="00A31E7C" w:rsidRDefault="00A31E7C" w:rsidP="000A15C1"/>
    <w:p w:rsidR="00A31E7C" w:rsidRPr="008C298B" w:rsidRDefault="00BD6B17" w:rsidP="008C298B">
      <w:r>
        <w:t>Planeeritavasse</w:t>
      </w:r>
      <w:r w:rsidR="00A31E7C" w:rsidRPr="008C298B">
        <w:t xml:space="preserve"> parki on </w:t>
      </w:r>
      <w:r>
        <w:t>kavandatud</w:t>
      </w:r>
      <w:r w:rsidR="00DF61DF">
        <w:t xml:space="preserve"> jalakäijate</w:t>
      </w:r>
      <w:r w:rsidR="009E6E44" w:rsidRPr="008C298B">
        <w:t xml:space="preserve"> juurdepääsud ida</w:t>
      </w:r>
      <w:r w:rsidR="00DF61DF">
        <w:t>- ja</w:t>
      </w:r>
      <w:r w:rsidR="00A31E7C" w:rsidRPr="008C298B">
        <w:t xml:space="preserve"> lõunapoolsest küljest. Juurdepääs autoga on võimaldatud Uusküla teelt, kus asub ka parkla. </w:t>
      </w:r>
    </w:p>
    <w:p w:rsidR="009E6E44" w:rsidRPr="008C298B" w:rsidRDefault="009E6E44" w:rsidP="008C298B"/>
    <w:p w:rsidR="00A31E7C" w:rsidRPr="008C298B" w:rsidRDefault="00873BA8" w:rsidP="008C298B">
      <w:r>
        <w:t>Parki läbivana on planeeritud kaks</w:t>
      </w:r>
      <w:r w:rsidR="00A31E7C" w:rsidRPr="008C298B">
        <w:t xml:space="preserve"> esinduslikku kivisillut</w:t>
      </w:r>
      <w:r w:rsidR="009E6E44" w:rsidRPr="008C298B">
        <w:t>isega jalutusteed e</w:t>
      </w:r>
      <w:r>
        <w:t>hk</w:t>
      </w:r>
      <w:r w:rsidR="009E6E44" w:rsidRPr="008C298B">
        <w:t xml:space="preserve"> promenaadi. </w:t>
      </w:r>
      <w:r w:rsidR="00A31E7C" w:rsidRPr="008C298B">
        <w:t xml:space="preserve"> </w:t>
      </w:r>
      <w:r w:rsidR="009E6E44" w:rsidRPr="008C298B">
        <w:t>P</w:t>
      </w:r>
      <w:r w:rsidR="00A31E7C" w:rsidRPr="008C298B">
        <w:t>romenaadi</w:t>
      </w:r>
      <w:r>
        <w:t>de äärde</w:t>
      </w:r>
      <w:r w:rsidR="009E6E44" w:rsidRPr="008C298B">
        <w:t xml:space="preserve"> on ette</w:t>
      </w:r>
      <w:r>
        <w:t xml:space="preserve"> </w:t>
      </w:r>
      <w:r w:rsidR="009E6E44" w:rsidRPr="008C298B">
        <w:t xml:space="preserve">nähtud </w:t>
      </w:r>
      <w:r>
        <w:t>pingid ja valgustus.</w:t>
      </w:r>
    </w:p>
    <w:p w:rsidR="00A31E7C" w:rsidRPr="008C298B" w:rsidRDefault="00A31E7C" w:rsidP="008C298B"/>
    <w:p w:rsidR="0059087F" w:rsidRPr="006B1DA6" w:rsidRDefault="008C298B" w:rsidP="0059087F">
      <w:pPr>
        <w:pStyle w:val="ETPGrupp"/>
        <w:rPr>
          <w:noProof/>
          <w:color w:val="FF0000"/>
        </w:rPr>
      </w:pPr>
      <w:r w:rsidRPr="008C298B">
        <w:t xml:space="preserve">Planeeringu lahendus näeb ette veepargi ala moodustamist </w:t>
      </w:r>
      <w:r w:rsidR="00A31E7C" w:rsidRPr="008C298B">
        <w:t xml:space="preserve">pargi </w:t>
      </w:r>
      <w:r w:rsidR="00580163">
        <w:t>kagu</w:t>
      </w:r>
      <w:r w:rsidRPr="008C298B">
        <w:t>os</w:t>
      </w:r>
      <w:r w:rsidR="00580163">
        <w:t>s</w:t>
      </w:r>
      <w:r w:rsidRPr="008C298B">
        <w:t xml:space="preserve">a, kuhu on planeeritud ka </w:t>
      </w:r>
      <w:r w:rsidR="00580163">
        <w:t>laulu</w:t>
      </w:r>
      <w:r w:rsidRPr="008C298B">
        <w:t xml:space="preserve">lava rahvaürituste </w:t>
      </w:r>
      <w:r w:rsidR="00580163">
        <w:t>läbiviimiseks</w:t>
      </w:r>
      <w:r w:rsidR="00A31E7C" w:rsidRPr="008C298B">
        <w:t xml:space="preserve">. </w:t>
      </w:r>
      <w:r w:rsidR="00580163">
        <w:t>Nimetatud a</w:t>
      </w:r>
      <w:r w:rsidR="00A31E7C" w:rsidRPr="008C298B">
        <w:t xml:space="preserve">lale on planeeritud erineva suurusega </w:t>
      </w:r>
      <w:r w:rsidR="00580163">
        <w:t xml:space="preserve"> tiigid ja neid ühendavad </w:t>
      </w:r>
      <w:r w:rsidR="00A31E7C" w:rsidRPr="008C298B">
        <w:t>kanalid</w:t>
      </w:r>
      <w:r w:rsidR="00580163">
        <w:t>.</w:t>
      </w:r>
      <w:r w:rsidR="0059087F" w:rsidRPr="0059087F">
        <w:t xml:space="preserve"> Veepargi ala haljastus on kavandatud madalana, koosnedes peamiselt murust ja põõsaslaamadest.</w:t>
      </w:r>
      <w:r w:rsidR="0059087F" w:rsidRPr="006B1DA6">
        <w:rPr>
          <w:noProof/>
          <w:color w:val="FF0000"/>
        </w:rPr>
        <w:t xml:space="preserve"> </w:t>
      </w:r>
    </w:p>
    <w:p w:rsidR="008C298B" w:rsidRPr="008C298B" w:rsidRDefault="008C298B" w:rsidP="008C298B"/>
    <w:p w:rsidR="008C298B" w:rsidRPr="008C298B" w:rsidRDefault="008C298B" w:rsidP="008C298B">
      <w:r w:rsidRPr="008C298B">
        <w:t>Veepargi kõrvale on planeeritud spordi</w:t>
      </w:r>
      <w:r w:rsidR="00DE3083">
        <w:t xml:space="preserve">väljakud: </w:t>
      </w:r>
      <w:r w:rsidRPr="008C298B">
        <w:t xml:space="preserve"> ka</w:t>
      </w:r>
      <w:r w:rsidR="00DE3083">
        <w:t>ks</w:t>
      </w:r>
      <w:r w:rsidRPr="008C298B">
        <w:t xml:space="preserve"> tenniseväljakut, ü</w:t>
      </w:r>
      <w:r w:rsidR="00DE3083">
        <w:t>ks</w:t>
      </w:r>
      <w:r w:rsidRPr="008C298B">
        <w:t xml:space="preserve"> täismõõdus korvpalli</w:t>
      </w:r>
      <w:r w:rsidR="00DE3083">
        <w:t>väljak</w:t>
      </w:r>
      <w:r w:rsidRPr="008C298B">
        <w:t xml:space="preserve"> </w:t>
      </w:r>
      <w:r w:rsidR="00DE3083">
        <w:t>ja</w:t>
      </w:r>
      <w:r w:rsidRPr="008C298B">
        <w:t xml:space="preserve"> ü</w:t>
      </w:r>
      <w:r w:rsidR="00DE3083">
        <w:t>ks</w:t>
      </w:r>
      <w:r w:rsidRPr="008C298B">
        <w:t xml:space="preserve"> tänavakorvpalli</w:t>
      </w:r>
      <w:r w:rsidR="00DE3083">
        <w:t>väljak.</w:t>
      </w:r>
    </w:p>
    <w:p w:rsidR="008C298B" w:rsidRPr="008C298B" w:rsidRDefault="008C298B" w:rsidP="008C298B"/>
    <w:p w:rsidR="00E65D7C" w:rsidRDefault="00A31E7C" w:rsidP="0059087F">
      <w:r w:rsidRPr="0059087F">
        <w:t xml:space="preserve">Pargi lõunaosast alguse saav </w:t>
      </w:r>
      <w:r w:rsidR="00B0576B">
        <w:t xml:space="preserve">idapoolne </w:t>
      </w:r>
      <w:r w:rsidRPr="0059087F">
        <w:t xml:space="preserve">lai promenaad viib peamise suure väljakuni, mis paikneb vahetult </w:t>
      </w:r>
      <w:r w:rsidR="00977A50">
        <w:t xml:space="preserve">klindi </w:t>
      </w:r>
      <w:r w:rsidRPr="0059087F">
        <w:t>nõlva all</w:t>
      </w:r>
      <w:r w:rsidR="00977A50">
        <w:t>.</w:t>
      </w:r>
      <w:r w:rsidRPr="0059087F">
        <w:t xml:space="preserve"> </w:t>
      </w:r>
      <w:r w:rsidR="00977A50">
        <w:t xml:space="preserve">Kõrvalasuva elamurajooni elanikud </w:t>
      </w:r>
      <w:r w:rsidRPr="0059087F">
        <w:t>pääs</w:t>
      </w:r>
      <w:r w:rsidR="00977A50">
        <w:t>evad nimetatud välj</w:t>
      </w:r>
      <w:r w:rsidR="00E65D7C">
        <w:t>akule treppi mööda.</w:t>
      </w:r>
    </w:p>
    <w:p w:rsidR="00E65D7C" w:rsidRDefault="00E65D7C" w:rsidP="0059087F"/>
    <w:p w:rsidR="00A31E7C" w:rsidRDefault="00A31E7C" w:rsidP="0059087F">
      <w:r w:rsidRPr="0059087F">
        <w:t>Pargi keskel paikneb jalutustsoon</w:t>
      </w:r>
      <w:r w:rsidR="00E65D7C">
        <w:t>, mille</w:t>
      </w:r>
      <w:r w:rsidRPr="0059087F">
        <w:t xml:space="preserve"> </w:t>
      </w:r>
      <w:r w:rsidR="00E65D7C">
        <w:t>kesk</w:t>
      </w:r>
      <w:r w:rsidRPr="0059087F">
        <w:t>mes asub plats purskkaevuga</w:t>
      </w:r>
      <w:r w:rsidR="00E65D7C">
        <w:t>. Platsilt</w:t>
      </w:r>
      <w:r w:rsidRPr="0059087F">
        <w:t xml:space="preserve"> hargnevad kiirtena </w:t>
      </w:r>
      <w:r w:rsidR="00E12FF9">
        <w:t>jalgteed, mille ääres</w:t>
      </w:r>
      <w:r w:rsidRPr="0059087F">
        <w:t xml:space="preserve"> pai</w:t>
      </w:r>
      <w:r w:rsidR="0059087F" w:rsidRPr="0059087F">
        <w:t>knevad väikelaste mänguväljakud</w:t>
      </w:r>
      <w:r w:rsidR="00E12FF9">
        <w:t>.</w:t>
      </w:r>
      <w:r w:rsidR="0059087F" w:rsidRPr="0059087F">
        <w:t xml:space="preserve"> </w:t>
      </w:r>
      <w:r w:rsidRPr="0059087F">
        <w:t xml:space="preserve"> </w:t>
      </w:r>
    </w:p>
    <w:p w:rsidR="0059087F" w:rsidRPr="0059087F" w:rsidRDefault="0059087F" w:rsidP="0059087F"/>
    <w:p w:rsidR="00A31E7C" w:rsidRPr="0059087F" w:rsidRDefault="00A31E7C" w:rsidP="0059087F">
      <w:r w:rsidRPr="0059087F">
        <w:t xml:space="preserve">Aktiivse spordi ala on mõeldud eeskätt ekstreemspordi </w:t>
      </w:r>
      <w:r w:rsidR="0059087F">
        <w:t xml:space="preserve"> harrastajatele</w:t>
      </w:r>
      <w:r w:rsidR="006C78CD">
        <w:t>: rulatajad, rulluisutajad, trikiratturid.</w:t>
      </w:r>
      <w:r w:rsidR="0059087F">
        <w:t xml:space="preserve"> </w:t>
      </w:r>
      <w:r w:rsidRPr="0059087F">
        <w:t xml:space="preserve">Pääs aktiivse spordi alale on planeeritud  läbi jalutusala.  </w:t>
      </w:r>
    </w:p>
    <w:p w:rsidR="00A31E7C" w:rsidRPr="0059087F" w:rsidRDefault="00A31E7C" w:rsidP="0059087F"/>
    <w:p w:rsidR="00A31E7C" w:rsidRPr="0059087F" w:rsidRDefault="00A31E7C" w:rsidP="0059087F">
      <w:r w:rsidRPr="0059087F">
        <w:t>Pargi lään</w:t>
      </w:r>
      <w:r w:rsidR="00892E5B">
        <w:t>eossa</w:t>
      </w:r>
      <w:r w:rsidRPr="0059087F">
        <w:t xml:space="preserve"> jääva </w:t>
      </w:r>
      <w:r w:rsidR="00892E5B">
        <w:t>kaheksa</w:t>
      </w:r>
      <w:r w:rsidRPr="0059087F">
        <w:t xml:space="preserve"> hektari suuruse tervisespordi ala moodustavad peamiselt </w:t>
      </w:r>
      <w:r w:rsidR="00892E5B">
        <w:t>pinnas</w:t>
      </w:r>
      <w:r w:rsidR="0059087F" w:rsidRPr="0059087F">
        <w:t xml:space="preserve">kattega jooksurajad, </w:t>
      </w:r>
      <w:r w:rsidRPr="0059087F">
        <w:t>mis on talvel kasutatavad suusaradadena. Lisaks jooksu-suusaradadele on alale planeeritud puhkekohad ja võimlemispuud.</w:t>
      </w:r>
      <w:r w:rsidR="0059087F" w:rsidRPr="0059087F">
        <w:t xml:space="preserve"> </w:t>
      </w:r>
      <w:r w:rsidRPr="0059087F">
        <w:t xml:space="preserve">Ala on ühtlasi puhvertsooniks pargi ja </w:t>
      </w:r>
      <w:r w:rsidR="00491211">
        <w:t>Jõelähtme valla väikeelamupiirkonna</w:t>
      </w:r>
      <w:r w:rsidRPr="0059087F">
        <w:t xml:space="preserve"> vahel.</w:t>
      </w:r>
    </w:p>
    <w:p w:rsidR="00A31E7C" w:rsidRPr="0059087F" w:rsidRDefault="00A31E7C" w:rsidP="0059087F"/>
    <w:p w:rsidR="00A31E7C" w:rsidRPr="0059087F" w:rsidRDefault="00A31E7C" w:rsidP="0059087F">
      <w:r w:rsidRPr="0059087F">
        <w:t xml:space="preserve">Tervisespordi ja aktiivse spordi </w:t>
      </w:r>
      <w:r w:rsidR="00B80BD9">
        <w:t>kokkupuute</w:t>
      </w:r>
      <w:r w:rsidRPr="0059087F">
        <w:t>alale on planeeritud  künkad</w:t>
      </w:r>
      <w:r w:rsidR="0059087F" w:rsidRPr="0059087F">
        <w:t>,</w:t>
      </w:r>
      <w:r w:rsidRPr="0059087F">
        <w:t xml:space="preserve">  mis suvel on kasutatavad trikiratt</w:t>
      </w:r>
      <w:r w:rsidR="00B80BD9">
        <w:t xml:space="preserve">urite, </w:t>
      </w:r>
      <w:r w:rsidRPr="0059087F">
        <w:t>rullsuus</w:t>
      </w:r>
      <w:r w:rsidR="00B80BD9">
        <w:t>atajate, -uisutajate</w:t>
      </w:r>
      <w:r w:rsidRPr="0059087F">
        <w:t xml:space="preserve"> </w:t>
      </w:r>
      <w:r w:rsidR="00B80BD9">
        <w:t>poolt</w:t>
      </w:r>
      <w:r w:rsidRPr="0059087F">
        <w:t xml:space="preserve"> ning talvel kelgutamiseks-suusatamiseks.</w:t>
      </w:r>
    </w:p>
    <w:p w:rsidR="0059087F" w:rsidRDefault="0059087F" w:rsidP="00A31E7C">
      <w:pPr>
        <w:pStyle w:val="ETPGrupp"/>
        <w:rPr>
          <w:noProof/>
          <w:color w:val="FF0000"/>
        </w:rPr>
      </w:pPr>
    </w:p>
    <w:p w:rsidR="00E83466" w:rsidRDefault="00E83466" w:rsidP="000A15C1">
      <w:r>
        <w:t>Loodeparki on planeeritud järgmised abihooned: tualetid, laululava, hoone pargiinventari hoidmiseks.</w:t>
      </w:r>
    </w:p>
    <w:p w:rsidR="00E83466" w:rsidRDefault="00E83466" w:rsidP="000A15C1"/>
    <w:p w:rsidR="000A15C1" w:rsidRDefault="00E83466" w:rsidP="000A15C1">
      <w:r>
        <w:t>Moodustatud Orumetsa tn 16 krundi sihtotstarbeks</w:t>
      </w:r>
      <w:r w:rsidR="006C6F5C" w:rsidRPr="00F6687C">
        <w:t xml:space="preserve"> </w:t>
      </w:r>
      <w:r w:rsidR="006C6F5C">
        <w:t xml:space="preserve">on määratud </w:t>
      </w:r>
      <w:r w:rsidR="00641E39">
        <w:t xml:space="preserve">üldkasutatav maa (sotsiaalmaa). </w:t>
      </w:r>
      <w:r w:rsidR="00153E9D">
        <w:t>O</w:t>
      </w:r>
      <w:r w:rsidR="00A31E7C">
        <w:t>saliselt  haljastatud</w:t>
      </w:r>
      <w:r w:rsidR="00153E9D">
        <w:t xml:space="preserve"> krunt</w:t>
      </w:r>
      <w:r w:rsidR="00641E39">
        <w:t xml:space="preserve"> on planeeritud haljasalaks.</w:t>
      </w:r>
      <w:r w:rsidR="00A31E7C">
        <w:t xml:space="preserve"> Krundi oleva haljastuse seisund tuleb järgnevas </w:t>
      </w:r>
      <w:r w:rsidR="00153E9D">
        <w:t xml:space="preserve">projekteerimise </w:t>
      </w:r>
      <w:r w:rsidR="00A31E7C">
        <w:t xml:space="preserve">staadiumis täpsustada. Planeeringu lahendus näeb ette krunti täiendavalt kõrghaljastada.  </w:t>
      </w:r>
    </w:p>
    <w:p w:rsidR="00F6687C" w:rsidRDefault="00F6687C" w:rsidP="000A15C1"/>
    <w:p w:rsidR="00051DE8" w:rsidRPr="006A7FF1" w:rsidRDefault="00051DE8" w:rsidP="000A15C1"/>
    <w:p w:rsidR="000A15C1" w:rsidRPr="00813423" w:rsidRDefault="006958DE" w:rsidP="00813423">
      <w:pPr>
        <w:rPr>
          <w:b/>
        </w:rPr>
      </w:pPr>
      <w:r w:rsidRPr="00813423">
        <w:rPr>
          <w:b/>
        </w:rPr>
        <w:t>Spordihoone ala</w:t>
      </w:r>
    </w:p>
    <w:p w:rsidR="000A15C1" w:rsidRPr="006A7FF1" w:rsidRDefault="000A15C1" w:rsidP="000A15C1"/>
    <w:p w:rsidR="00F55F66" w:rsidRDefault="00F6687C" w:rsidP="000A15C1">
      <w:r>
        <w:t>Planeeritava ala lõuna</w:t>
      </w:r>
      <w:r w:rsidR="006958DE">
        <w:t>ossa</w:t>
      </w:r>
      <w:r>
        <w:t xml:space="preserve"> on </w:t>
      </w:r>
      <w:r w:rsidR="006958DE">
        <w:t>moodustatud</w:t>
      </w:r>
      <w:r>
        <w:t xml:space="preserve"> krunt </w:t>
      </w:r>
      <w:r w:rsidR="006958DE">
        <w:t>spordihoone-ujula ehitamiseks.</w:t>
      </w:r>
      <w:r>
        <w:t xml:space="preserve">  </w:t>
      </w:r>
      <w:r w:rsidR="00E57E66">
        <w:t>Spordihoone</w:t>
      </w:r>
      <w:r>
        <w:t xml:space="preserve"> on</w:t>
      </w:r>
      <w:r w:rsidR="00E57E66">
        <w:t xml:space="preserve"> mõeldud</w:t>
      </w:r>
      <w:r>
        <w:t xml:space="preserve"> eelkõige Maardu linna</w:t>
      </w:r>
      <w:r w:rsidR="00E57E66">
        <w:t xml:space="preserve"> ja lähipiirkonna elanike teenindamiseks. Hoone on planeeritud maksimaalselt kolme korruseliseks ja hoonealuseks pinnaks kuni 3000 m2.</w:t>
      </w:r>
      <w:r w:rsidR="005D5EE4">
        <w:t xml:space="preserve"> Krundile on planeeritud 25 parkimiskohta, ülejäänud </w:t>
      </w:r>
      <w:r w:rsidR="0032150E">
        <w:t>spordihoone külastajate parkimiskohad on ette nähtud naaberkrundil Uusküla tee 6.</w:t>
      </w:r>
    </w:p>
    <w:p w:rsidR="00051DE8" w:rsidRDefault="00051DE8" w:rsidP="000A15C1"/>
    <w:p w:rsidR="000D46A8" w:rsidRDefault="00F6687C" w:rsidP="000A15C1">
      <w:r>
        <w:t xml:space="preserve">Veekeskuse mahulise osa projekteerimisel tuleks kaaluda </w:t>
      </w:r>
      <w:r w:rsidR="00051DE8">
        <w:t>arhitektuurikonkursi korraldamist, leidmaks parimat lahendust veekeskusele.</w:t>
      </w:r>
    </w:p>
    <w:p w:rsidR="000D46A8" w:rsidRDefault="000D46A8" w:rsidP="000A15C1"/>
    <w:p w:rsidR="00051DE8" w:rsidRDefault="00051DE8" w:rsidP="000A15C1">
      <w:r>
        <w:t xml:space="preserve"> </w:t>
      </w:r>
      <w:r w:rsidR="00F6687C">
        <w:t xml:space="preserve"> </w:t>
      </w:r>
    </w:p>
    <w:p w:rsidR="00051DE8" w:rsidRPr="00C94064" w:rsidRDefault="000D46A8" w:rsidP="000A15C1">
      <w:pPr>
        <w:rPr>
          <w:b/>
        </w:rPr>
      </w:pPr>
      <w:r w:rsidRPr="00C94064">
        <w:rPr>
          <w:b/>
        </w:rPr>
        <w:t>Parkimishoone ala</w:t>
      </w:r>
    </w:p>
    <w:p w:rsidR="000D46A8" w:rsidRDefault="000D46A8" w:rsidP="000A15C1"/>
    <w:p w:rsidR="00051DE8" w:rsidRDefault="00A77D00" w:rsidP="000A15C1">
      <w:r>
        <w:t>Vastavalt üldplaneeringule on planeeritava ala kirdeossa moodustatud krunt parkimishoonele</w:t>
      </w:r>
      <w:r w:rsidR="0072458F">
        <w:t xml:space="preserve"> aadressiga Veeru tn 7.</w:t>
      </w:r>
      <w:r>
        <w:t xml:space="preserve"> Parkimishoone on planeeritud nelja korruseline, 240 parkimiskohaga. Sissesõit parkimishoonesse on klindi pealt Veeru tänavalt</w:t>
      </w:r>
      <w:r w:rsidR="00DB71F0">
        <w:t>, hoone on kavandatud osaliselt nõlva sisse. Parkimishoone on planeeritud elamurajooni elanike tarbeks.</w:t>
      </w:r>
    </w:p>
    <w:p w:rsidR="00DB71F0" w:rsidRDefault="00DB71F0" w:rsidP="000A15C1"/>
    <w:p w:rsidR="00DB71F0" w:rsidRDefault="00DB71F0" w:rsidP="000A15C1"/>
    <w:p w:rsidR="00051DE8" w:rsidRPr="00C94064" w:rsidRDefault="00051DE8" w:rsidP="00C94064">
      <w:pPr>
        <w:rPr>
          <w:b/>
        </w:rPr>
      </w:pPr>
      <w:r w:rsidRPr="00C94064">
        <w:rPr>
          <w:b/>
        </w:rPr>
        <w:t>Parkimis</w:t>
      </w:r>
      <w:r w:rsidR="001F457C" w:rsidRPr="00C94064">
        <w:rPr>
          <w:b/>
        </w:rPr>
        <w:t>rajatise</w:t>
      </w:r>
      <w:r w:rsidRPr="00C94064">
        <w:rPr>
          <w:b/>
        </w:rPr>
        <w:t xml:space="preserve"> </w:t>
      </w:r>
      <w:r w:rsidR="001F457C" w:rsidRPr="00C94064">
        <w:rPr>
          <w:b/>
        </w:rPr>
        <w:t>ja</w:t>
      </w:r>
      <w:r w:rsidRPr="00C94064">
        <w:rPr>
          <w:b/>
        </w:rPr>
        <w:t xml:space="preserve"> </w:t>
      </w:r>
      <w:r w:rsidR="001F457C" w:rsidRPr="00C94064">
        <w:rPr>
          <w:b/>
        </w:rPr>
        <w:t>sõidutee ala</w:t>
      </w:r>
    </w:p>
    <w:p w:rsidR="000A15C1" w:rsidRDefault="000A15C1" w:rsidP="000A15C1">
      <w:pPr>
        <w:pStyle w:val="ETPGrupp"/>
      </w:pPr>
    </w:p>
    <w:p w:rsidR="00D63688" w:rsidRDefault="007E11A6" w:rsidP="000A15C1">
      <w:pPr>
        <w:pStyle w:val="ETPGrupp"/>
      </w:pPr>
      <w:r>
        <w:t>Spordihoone</w:t>
      </w:r>
      <w:r w:rsidR="00051DE8">
        <w:t xml:space="preserve"> krundi kõrvale on planeeritud </w:t>
      </w:r>
      <w:r>
        <w:t>eraldi krunt</w:t>
      </w:r>
      <w:r w:rsidR="00051DE8">
        <w:t xml:space="preserve"> </w:t>
      </w:r>
      <w:r>
        <w:t>parklale aadressiga Uusküla tee 6.</w:t>
      </w:r>
      <w:r w:rsidR="00051DE8">
        <w:t xml:space="preserve"> </w:t>
      </w:r>
      <w:r w:rsidR="009D2B38">
        <w:t>112-kohaline p</w:t>
      </w:r>
      <w:r w:rsidR="00D63688">
        <w:t xml:space="preserve">arkla on mõeldud </w:t>
      </w:r>
      <w:r w:rsidR="009D2B38">
        <w:t>ühis</w:t>
      </w:r>
      <w:r w:rsidR="00D63688">
        <w:t>kasut</w:t>
      </w:r>
      <w:r w:rsidR="009D2B38">
        <w:t>useks</w:t>
      </w:r>
      <w:r w:rsidR="00D63688">
        <w:t xml:space="preserve"> </w:t>
      </w:r>
      <w:r w:rsidR="009D2B38">
        <w:t>spordihoone</w:t>
      </w:r>
      <w:r w:rsidR="00051DE8">
        <w:t xml:space="preserve"> </w:t>
      </w:r>
      <w:r w:rsidR="00D63688">
        <w:t>ja</w:t>
      </w:r>
      <w:r w:rsidR="00051DE8">
        <w:t xml:space="preserve"> </w:t>
      </w:r>
      <w:r w:rsidR="00D63688">
        <w:t>L</w:t>
      </w:r>
      <w:r w:rsidR="00235680">
        <w:t>oodepargi</w:t>
      </w:r>
      <w:r w:rsidR="00051DE8">
        <w:t xml:space="preserve"> </w:t>
      </w:r>
      <w:r w:rsidR="00235680">
        <w:t>külastajate</w:t>
      </w:r>
      <w:r w:rsidR="009D2B38">
        <w:t>le.</w:t>
      </w:r>
      <w:r w:rsidR="00235680">
        <w:t xml:space="preserve"> </w:t>
      </w:r>
      <w:r w:rsidR="00F55F66">
        <w:t xml:space="preserve">  </w:t>
      </w:r>
    </w:p>
    <w:p w:rsidR="00D63688" w:rsidRDefault="00D63688" w:rsidP="000A15C1">
      <w:pPr>
        <w:pStyle w:val="ETPGrupp"/>
      </w:pPr>
    </w:p>
    <w:p w:rsidR="00457FDF" w:rsidRDefault="00D63688" w:rsidP="000A15C1">
      <w:pPr>
        <w:pStyle w:val="ETPGrupp"/>
      </w:pPr>
      <w:r>
        <w:t>Planeeritav ala hõlmab ka olevaid tänavaid ja teid, mi</w:t>
      </w:r>
      <w:r w:rsidR="009D2B38">
        <w:t xml:space="preserve">s praeguseks ajaks </w:t>
      </w:r>
      <w:r w:rsidR="00457FDF">
        <w:t>on kruntimata.</w:t>
      </w:r>
    </w:p>
    <w:p w:rsidR="00D63688" w:rsidRDefault="00D63688" w:rsidP="000A15C1">
      <w:pPr>
        <w:pStyle w:val="ETPGrupp"/>
      </w:pPr>
      <w:r>
        <w:t>Planeeringu lahendus näeb ette transpordimaa</w:t>
      </w:r>
      <w:r w:rsidR="00457FDF">
        <w:t xml:space="preserve"> sihtotstarbega kruntide</w:t>
      </w:r>
      <w:r>
        <w:t xml:space="preserve"> moodustamist nendele tänavatele ja teedele.  </w:t>
      </w:r>
    </w:p>
    <w:p w:rsidR="00F55F66" w:rsidRDefault="00F55F66" w:rsidP="000A15C1">
      <w:pPr>
        <w:pStyle w:val="ETPGrupp"/>
      </w:pPr>
    </w:p>
    <w:p w:rsidR="00F55F66" w:rsidRDefault="00F55F66" w:rsidP="000A15C1">
      <w:pPr>
        <w:pStyle w:val="ETPGrupp"/>
      </w:pPr>
    </w:p>
    <w:p w:rsidR="005671EF" w:rsidRDefault="005671EF" w:rsidP="000A15C1">
      <w:pPr>
        <w:pStyle w:val="ETPGrupp"/>
      </w:pPr>
    </w:p>
    <w:p w:rsidR="005671EF" w:rsidRDefault="005671EF" w:rsidP="000A15C1">
      <w:pPr>
        <w:pStyle w:val="ETPGrupp"/>
      </w:pPr>
    </w:p>
    <w:p w:rsidR="005671EF" w:rsidRDefault="005671EF" w:rsidP="000A15C1">
      <w:pPr>
        <w:pStyle w:val="ETPGrupp"/>
      </w:pPr>
    </w:p>
    <w:p w:rsidR="005671EF" w:rsidRDefault="005671EF" w:rsidP="000A15C1">
      <w:pPr>
        <w:pStyle w:val="ETPGrupp"/>
      </w:pPr>
    </w:p>
    <w:p w:rsidR="005671EF" w:rsidRDefault="005671EF" w:rsidP="000A15C1">
      <w:pPr>
        <w:pStyle w:val="ETPGrupp"/>
      </w:pPr>
    </w:p>
    <w:p w:rsidR="005671EF" w:rsidRDefault="005671EF" w:rsidP="000A15C1">
      <w:pPr>
        <w:pStyle w:val="ETPGrupp"/>
      </w:pPr>
    </w:p>
    <w:p w:rsidR="005671EF" w:rsidRDefault="005671EF" w:rsidP="000A15C1">
      <w:pPr>
        <w:pStyle w:val="ETPGrupp"/>
      </w:pPr>
    </w:p>
    <w:p w:rsidR="005671EF" w:rsidRDefault="005671EF" w:rsidP="000A15C1">
      <w:pPr>
        <w:pStyle w:val="ETPGrupp"/>
      </w:pPr>
    </w:p>
    <w:p w:rsidR="00F55F66" w:rsidRPr="00C94064" w:rsidRDefault="00F55F66" w:rsidP="00C94064">
      <w:pPr>
        <w:rPr>
          <w:b/>
          <w:bCs/>
        </w:rPr>
      </w:pPr>
      <w:bookmarkStart w:id="15" w:name="_Toc201649868"/>
      <w:r w:rsidRPr="00C94064">
        <w:rPr>
          <w:b/>
        </w:rPr>
        <w:t>Kruntide ehitusõigused</w:t>
      </w:r>
      <w:bookmarkEnd w:id="15"/>
    </w:p>
    <w:p w:rsidR="00F55F66" w:rsidRDefault="00B005A8" w:rsidP="00F55F66">
      <w:pPr>
        <w:pStyle w:val="ETPGrupp"/>
        <w:rPr>
          <w:rFonts w:cs="Arial"/>
        </w:rPr>
      </w:pPr>
      <w:r>
        <w:rPr>
          <w:rFonts w:cs="Arial"/>
        </w:rPr>
        <w:t xml:space="preserve">                                                                                                               </w:t>
      </w:r>
      <w:r w:rsidR="005671EF">
        <w:rPr>
          <w:rFonts w:cs="Arial"/>
        </w:rPr>
        <w:tab/>
        <w:t xml:space="preserve">       </w:t>
      </w:r>
      <w:r>
        <w:rPr>
          <w:rFonts w:cs="Arial"/>
        </w:rPr>
        <w:t>Tabel 1</w:t>
      </w:r>
    </w:p>
    <w:p w:rsidR="00B005A8" w:rsidRDefault="00B005A8" w:rsidP="00F55F66">
      <w:pPr>
        <w:pStyle w:val="ETPGrupp"/>
        <w:rPr>
          <w:rFonts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094"/>
        <w:gridCol w:w="1080"/>
        <w:gridCol w:w="1080"/>
        <w:gridCol w:w="1440"/>
        <w:gridCol w:w="1080"/>
        <w:gridCol w:w="1305"/>
        <w:gridCol w:w="1276"/>
      </w:tblGrid>
      <w:tr w:rsidR="00F55F66" w:rsidRPr="00B8525F" w:rsidTr="004C3DC3">
        <w:tc>
          <w:tcPr>
            <w:tcW w:w="534" w:type="dxa"/>
            <w:tcBorders>
              <w:top w:val="single" w:sz="12" w:space="0" w:color="auto"/>
              <w:left w:val="single" w:sz="12" w:space="0" w:color="auto"/>
              <w:bottom w:val="nil"/>
            </w:tcBorders>
          </w:tcPr>
          <w:p w:rsidR="00F55F66" w:rsidRPr="00791BD0" w:rsidRDefault="00F55F66" w:rsidP="00791BD0">
            <w:pPr>
              <w:jc w:val="left"/>
              <w:rPr>
                <w:rFonts w:cs="Arial"/>
                <w:sz w:val="22"/>
                <w:szCs w:val="22"/>
              </w:rPr>
            </w:pPr>
          </w:p>
        </w:tc>
        <w:tc>
          <w:tcPr>
            <w:tcW w:w="2094" w:type="dxa"/>
            <w:tcBorders>
              <w:top w:val="single" w:sz="12" w:space="0" w:color="auto"/>
              <w:bottom w:val="nil"/>
            </w:tcBorders>
          </w:tcPr>
          <w:p w:rsidR="00F55F66" w:rsidRPr="00791BD0" w:rsidRDefault="00F55F66" w:rsidP="00791BD0">
            <w:pPr>
              <w:jc w:val="left"/>
              <w:rPr>
                <w:rFonts w:cs="Arial"/>
                <w:sz w:val="22"/>
                <w:szCs w:val="22"/>
              </w:rPr>
            </w:pPr>
          </w:p>
        </w:tc>
        <w:tc>
          <w:tcPr>
            <w:tcW w:w="1080" w:type="dxa"/>
            <w:tcBorders>
              <w:top w:val="single" w:sz="12" w:space="0" w:color="auto"/>
              <w:bottom w:val="nil"/>
            </w:tcBorders>
          </w:tcPr>
          <w:p w:rsidR="00F55F66" w:rsidRPr="00791BD0" w:rsidRDefault="00F55F66" w:rsidP="00791BD0">
            <w:pPr>
              <w:jc w:val="left"/>
              <w:rPr>
                <w:rFonts w:cs="Arial"/>
                <w:sz w:val="22"/>
                <w:szCs w:val="22"/>
              </w:rPr>
            </w:pPr>
          </w:p>
        </w:tc>
        <w:tc>
          <w:tcPr>
            <w:tcW w:w="1080" w:type="dxa"/>
            <w:tcBorders>
              <w:top w:val="single" w:sz="12" w:space="0" w:color="auto"/>
              <w:bottom w:val="nil"/>
            </w:tcBorders>
          </w:tcPr>
          <w:p w:rsidR="00F55F66" w:rsidRPr="00791BD0" w:rsidRDefault="00F55F66" w:rsidP="00791BD0">
            <w:pPr>
              <w:jc w:val="left"/>
              <w:rPr>
                <w:rFonts w:cs="Arial"/>
                <w:sz w:val="22"/>
                <w:szCs w:val="22"/>
              </w:rPr>
            </w:pPr>
            <w:r w:rsidRPr="00791BD0">
              <w:rPr>
                <w:rFonts w:cs="Arial"/>
                <w:sz w:val="22"/>
                <w:szCs w:val="22"/>
              </w:rPr>
              <w:t>Hoonete</w:t>
            </w:r>
          </w:p>
        </w:tc>
        <w:tc>
          <w:tcPr>
            <w:tcW w:w="1440" w:type="dxa"/>
            <w:tcBorders>
              <w:top w:val="single" w:sz="12" w:space="0" w:color="auto"/>
              <w:bottom w:val="nil"/>
            </w:tcBorders>
          </w:tcPr>
          <w:p w:rsidR="00F55F66" w:rsidRPr="00791BD0" w:rsidRDefault="00F55F66" w:rsidP="00791BD0">
            <w:pPr>
              <w:jc w:val="left"/>
              <w:rPr>
                <w:rFonts w:cs="Arial"/>
                <w:sz w:val="22"/>
                <w:szCs w:val="22"/>
              </w:rPr>
            </w:pPr>
            <w:r w:rsidRPr="00791BD0">
              <w:rPr>
                <w:rFonts w:cs="Arial"/>
                <w:sz w:val="22"/>
                <w:szCs w:val="22"/>
              </w:rPr>
              <w:t>Hoonete</w:t>
            </w:r>
          </w:p>
        </w:tc>
        <w:tc>
          <w:tcPr>
            <w:tcW w:w="1080" w:type="dxa"/>
            <w:tcBorders>
              <w:top w:val="single" w:sz="12" w:space="0" w:color="auto"/>
              <w:bottom w:val="nil"/>
            </w:tcBorders>
          </w:tcPr>
          <w:p w:rsidR="00F55F66" w:rsidRPr="00791BD0" w:rsidRDefault="00F55F66" w:rsidP="00791BD0">
            <w:pPr>
              <w:jc w:val="left"/>
              <w:rPr>
                <w:rFonts w:cs="Arial"/>
                <w:sz w:val="22"/>
                <w:szCs w:val="22"/>
              </w:rPr>
            </w:pPr>
            <w:r w:rsidRPr="00791BD0">
              <w:rPr>
                <w:rFonts w:cs="Arial"/>
                <w:sz w:val="22"/>
                <w:szCs w:val="22"/>
              </w:rPr>
              <w:t>Hoonete</w:t>
            </w:r>
          </w:p>
        </w:tc>
        <w:tc>
          <w:tcPr>
            <w:tcW w:w="2581" w:type="dxa"/>
            <w:gridSpan w:val="2"/>
            <w:tcBorders>
              <w:top w:val="single" w:sz="12" w:space="0" w:color="auto"/>
              <w:right w:val="single" w:sz="12" w:space="0" w:color="auto"/>
            </w:tcBorders>
          </w:tcPr>
          <w:p w:rsidR="00F55F66" w:rsidRPr="00791BD0" w:rsidRDefault="00F55F66" w:rsidP="00791BD0">
            <w:pPr>
              <w:jc w:val="left"/>
              <w:rPr>
                <w:rFonts w:cs="Arial"/>
                <w:sz w:val="22"/>
                <w:szCs w:val="22"/>
              </w:rPr>
            </w:pPr>
            <w:r w:rsidRPr="00791BD0">
              <w:rPr>
                <w:rFonts w:cs="Arial"/>
                <w:sz w:val="22"/>
                <w:szCs w:val="22"/>
              </w:rPr>
              <w:t>Maa sihtotstarve</w:t>
            </w:r>
          </w:p>
        </w:tc>
      </w:tr>
      <w:tr w:rsidR="00F55F66" w:rsidRPr="00B8525F" w:rsidTr="004C3D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534" w:type="dxa"/>
            <w:tcBorders>
              <w:top w:val="nil"/>
              <w:bottom w:val="single" w:sz="6" w:space="0" w:color="auto"/>
            </w:tcBorders>
          </w:tcPr>
          <w:p w:rsidR="00F55F66" w:rsidRPr="00791BD0" w:rsidRDefault="00F55F66" w:rsidP="00791BD0">
            <w:pPr>
              <w:jc w:val="left"/>
              <w:rPr>
                <w:rFonts w:cs="Arial"/>
                <w:sz w:val="22"/>
                <w:szCs w:val="22"/>
              </w:rPr>
            </w:pPr>
            <w:r w:rsidRPr="00791BD0">
              <w:rPr>
                <w:rFonts w:cs="Arial"/>
                <w:sz w:val="22"/>
                <w:szCs w:val="22"/>
              </w:rPr>
              <w:t>Jrk</w:t>
            </w:r>
          </w:p>
          <w:p w:rsidR="00F55F66" w:rsidRPr="00791BD0" w:rsidRDefault="00F55F66" w:rsidP="00791BD0">
            <w:pPr>
              <w:jc w:val="left"/>
              <w:rPr>
                <w:rFonts w:cs="Arial"/>
                <w:sz w:val="22"/>
                <w:szCs w:val="22"/>
              </w:rPr>
            </w:pPr>
            <w:r w:rsidRPr="00791BD0">
              <w:rPr>
                <w:rFonts w:cs="Arial"/>
                <w:sz w:val="22"/>
                <w:szCs w:val="22"/>
              </w:rPr>
              <w:t>nr</w:t>
            </w:r>
          </w:p>
        </w:tc>
        <w:tc>
          <w:tcPr>
            <w:tcW w:w="2094" w:type="dxa"/>
            <w:tcBorders>
              <w:top w:val="nil"/>
              <w:bottom w:val="single" w:sz="6" w:space="0" w:color="auto"/>
            </w:tcBorders>
          </w:tcPr>
          <w:p w:rsidR="00F55F66" w:rsidRPr="00791BD0" w:rsidRDefault="00F55F66" w:rsidP="00791BD0">
            <w:pPr>
              <w:jc w:val="left"/>
              <w:rPr>
                <w:rFonts w:cs="Arial"/>
                <w:sz w:val="22"/>
                <w:szCs w:val="22"/>
              </w:rPr>
            </w:pPr>
          </w:p>
          <w:p w:rsidR="00F55F66" w:rsidRPr="00791BD0" w:rsidRDefault="00F55F66" w:rsidP="00791BD0">
            <w:pPr>
              <w:jc w:val="left"/>
              <w:rPr>
                <w:rFonts w:cs="Arial"/>
                <w:sz w:val="22"/>
                <w:szCs w:val="22"/>
              </w:rPr>
            </w:pPr>
            <w:r w:rsidRPr="00791BD0">
              <w:rPr>
                <w:rFonts w:cs="Arial"/>
                <w:sz w:val="22"/>
                <w:szCs w:val="22"/>
              </w:rPr>
              <w:t>Krundi aadress</w:t>
            </w:r>
          </w:p>
        </w:tc>
        <w:tc>
          <w:tcPr>
            <w:tcW w:w="1080" w:type="dxa"/>
            <w:tcBorders>
              <w:top w:val="nil"/>
              <w:bottom w:val="single" w:sz="6" w:space="0" w:color="auto"/>
            </w:tcBorders>
          </w:tcPr>
          <w:p w:rsidR="00F55F66" w:rsidRPr="00791BD0" w:rsidRDefault="00F55F66" w:rsidP="00791BD0">
            <w:pPr>
              <w:jc w:val="left"/>
              <w:rPr>
                <w:rFonts w:cs="Arial"/>
                <w:sz w:val="22"/>
                <w:szCs w:val="22"/>
              </w:rPr>
            </w:pPr>
            <w:r w:rsidRPr="00791BD0">
              <w:rPr>
                <w:rFonts w:cs="Arial"/>
                <w:sz w:val="22"/>
                <w:szCs w:val="22"/>
              </w:rPr>
              <w:t>Krundi</w:t>
            </w:r>
          </w:p>
          <w:p w:rsidR="00F55F66" w:rsidRPr="00791BD0" w:rsidRDefault="00F55F66" w:rsidP="00791BD0">
            <w:pPr>
              <w:jc w:val="left"/>
              <w:rPr>
                <w:rFonts w:cs="Arial"/>
                <w:sz w:val="22"/>
                <w:szCs w:val="22"/>
              </w:rPr>
            </w:pPr>
            <w:r w:rsidRPr="00791BD0">
              <w:rPr>
                <w:rFonts w:cs="Arial"/>
                <w:sz w:val="22"/>
                <w:szCs w:val="22"/>
              </w:rPr>
              <w:t>planeeri-tud suurus</w:t>
            </w:r>
          </w:p>
          <w:p w:rsidR="00F55F66" w:rsidRPr="00791BD0" w:rsidRDefault="00F55F66" w:rsidP="00791BD0">
            <w:pPr>
              <w:jc w:val="left"/>
              <w:rPr>
                <w:rFonts w:cs="Arial"/>
                <w:sz w:val="22"/>
                <w:szCs w:val="22"/>
              </w:rPr>
            </w:pPr>
            <w:r w:rsidRPr="00791BD0">
              <w:rPr>
                <w:rFonts w:cs="Arial"/>
                <w:sz w:val="22"/>
                <w:szCs w:val="22"/>
              </w:rPr>
              <w:t>(m²)</w:t>
            </w:r>
          </w:p>
        </w:tc>
        <w:tc>
          <w:tcPr>
            <w:tcW w:w="1080" w:type="dxa"/>
            <w:tcBorders>
              <w:top w:val="nil"/>
              <w:bottom w:val="single" w:sz="6" w:space="0" w:color="auto"/>
            </w:tcBorders>
          </w:tcPr>
          <w:p w:rsidR="00F55F66" w:rsidRPr="00791BD0" w:rsidRDefault="00F55F66" w:rsidP="00791BD0">
            <w:pPr>
              <w:jc w:val="left"/>
              <w:rPr>
                <w:rFonts w:cs="Arial"/>
                <w:sz w:val="22"/>
                <w:szCs w:val="22"/>
              </w:rPr>
            </w:pPr>
            <w:r w:rsidRPr="00791BD0">
              <w:rPr>
                <w:rFonts w:cs="Arial"/>
                <w:sz w:val="22"/>
                <w:szCs w:val="22"/>
              </w:rPr>
              <w:t>suurim  ehitus-alune</w:t>
            </w:r>
          </w:p>
          <w:p w:rsidR="00F55F66" w:rsidRPr="00791BD0" w:rsidRDefault="00F55F66" w:rsidP="00791BD0">
            <w:pPr>
              <w:jc w:val="left"/>
              <w:rPr>
                <w:rFonts w:cs="Arial"/>
                <w:sz w:val="22"/>
                <w:szCs w:val="22"/>
              </w:rPr>
            </w:pPr>
            <w:r w:rsidRPr="00791BD0">
              <w:rPr>
                <w:rFonts w:cs="Arial"/>
                <w:sz w:val="22"/>
                <w:szCs w:val="22"/>
              </w:rPr>
              <w:t>pind</w:t>
            </w:r>
          </w:p>
          <w:p w:rsidR="00F55F66" w:rsidRPr="00791BD0" w:rsidRDefault="00F55F66" w:rsidP="00791BD0">
            <w:pPr>
              <w:jc w:val="left"/>
              <w:rPr>
                <w:rFonts w:cs="Arial"/>
                <w:sz w:val="22"/>
                <w:szCs w:val="22"/>
              </w:rPr>
            </w:pPr>
            <w:r w:rsidRPr="00791BD0">
              <w:rPr>
                <w:rFonts w:cs="Arial"/>
                <w:sz w:val="22"/>
                <w:szCs w:val="22"/>
              </w:rPr>
              <w:t>(m²)</w:t>
            </w:r>
          </w:p>
        </w:tc>
        <w:tc>
          <w:tcPr>
            <w:tcW w:w="1440" w:type="dxa"/>
            <w:tcBorders>
              <w:top w:val="nil"/>
              <w:bottom w:val="single" w:sz="6" w:space="0" w:color="auto"/>
            </w:tcBorders>
          </w:tcPr>
          <w:p w:rsidR="00F55F66" w:rsidRPr="00791BD0" w:rsidRDefault="00F55F66" w:rsidP="00791BD0">
            <w:pPr>
              <w:jc w:val="left"/>
              <w:rPr>
                <w:rFonts w:cs="Arial"/>
                <w:sz w:val="22"/>
                <w:szCs w:val="22"/>
              </w:rPr>
            </w:pPr>
            <w:r w:rsidRPr="00791BD0">
              <w:rPr>
                <w:rFonts w:cs="Arial"/>
                <w:sz w:val="22"/>
                <w:szCs w:val="22"/>
              </w:rPr>
              <w:t>suurim</w:t>
            </w:r>
          </w:p>
          <w:p w:rsidR="00F55F66" w:rsidRPr="00791BD0" w:rsidRDefault="00F55F66" w:rsidP="00791BD0">
            <w:pPr>
              <w:jc w:val="left"/>
              <w:rPr>
                <w:rFonts w:cs="Arial"/>
                <w:sz w:val="22"/>
                <w:szCs w:val="22"/>
              </w:rPr>
            </w:pPr>
            <w:r w:rsidRPr="00791BD0">
              <w:rPr>
                <w:rFonts w:cs="Arial"/>
                <w:sz w:val="22"/>
                <w:szCs w:val="22"/>
              </w:rPr>
              <w:t>lubatud</w:t>
            </w:r>
          </w:p>
          <w:p w:rsidR="00F55F66" w:rsidRPr="00791BD0" w:rsidRDefault="00F55F66" w:rsidP="00791BD0">
            <w:pPr>
              <w:jc w:val="left"/>
              <w:rPr>
                <w:rFonts w:cs="Arial"/>
                <w:sz w:val="22"/>
                <w:szCs w:val="22"/>
              </w:rPr>
            </w:pPr>
            <w:r w:rsidRPr="00791BD0">
              <w:rPr>
                <w:rFonts w:cs="Arial"/>
                <w:sz w:val="22"/>
                <w:szCs w:val="22"/>
              </w:rPr>
              <w:t>korruse-</w:t>
            </w:r>
          </w:p>
          <w:p w:rsidR="00F55F66" w:rsidRPr="00791BD0" w:rsidRDefault="00F55F66" w:rsidP="00791BD0">
            <w:pPr>
              <w:jc w:val="left"/>
              <w:rPr>
                <w:rFonts w:cs="Arial"/>
                <w:sz w:val="22"/>
                <w:szCs w:val="22"/>
              </w:rPr>
            </w:pPr>
            <w:r w:rsidRPr="00791BD0">
              <w:rPr>
                <w:rFonts w:cs="Arial"/>
                <w:sz w:val="22"/>
                <w:szCs w:val="22"/>
              </w:rPr>
              <w:t>lisus/</w:t>
            </w:r>
          </w:p>
          <w:p w:rsidR="00F55F66" w:rsidRPr="00791BD0" w:rsidRDefault="00F55F66" w:rsidP="00791BD0">
            <w:pPr>
              <w:jc w:val="left"/>
              <w:rPr>
                <w:rFonts w:cs="Arial"/>
                <w:sz w:val="22"/>
                <w:szCs w:val="22"/>
              </w:rPr>
            </w:pPr>
            <w:r w:rsidRPr="00791BD0">
              <w:rPr>
                <w:rFonts w:cs="Arial"/>
                <w:sz w:val="22"/>
                <w:szCs w:val="22"/>
              </w:rPr>
              <w:t>kõrgus (m)</w:t>
            </w:r>
          </w:p>
        </w:tc>
        <w:tc>
          <w:tcPr>
            <w:tcW w:w="1080" w:type="dxa"/>
            <w:tcBorders>
              <w:top w:val="nil"/>
              <w:bottom w:val="single" w:sz="6" w:space="0" w:color="auto"/>
            </w:tcBorders>
          </w:tcPr>
          <w:p w:rsidR="00F55F66" w:rsidRPr="00791BD0" w:rsidRDefault="00F55F66" w:rsidP="00791BD0">
            <w:pPr>
              <w:jc w:val="left"/>
              <w:rPr>
                <w:rFonts w:cs="Arial"/>
                <w:sz w:val="22"/>
                <w:szCs w:val="22"/>
              </w:rPr>
            </w:pPr>
            <w:r w:rsidRPr="00791BD0">
              <w:rPr>
                <w:rFonts w:cs="Arial"/>
                <w:sz w:val="22"/>
                <w:szCs w:val="22"/>
              </w:rPr>
              <w:t>suurim</w:t>
            </w:r>
          </w:p>
          <w:p w:rsidR="00F55F66" w:rsidRPr="00791BD0" w:rsidRDefault="00F55F66" w:rsidP="00791BD0">
            <w:pPr>
              <w:jc w:val="left"/>
              <w:rPr>
                <w:rFonts w:cs="Arial"/>
                <w:sz w:val="22"/>
                <w:szCs w:val="22"/>
              </w:rPr>
            </w:pPr>
            <w:r w:rsidRPr="00791BD0">
              <w:rPr>
                <w:rFonts w:cs="Arial"/>
                <w:sz w:val="22"/>
                <w:szCs w:val="22"/>
              </w:rPr>
              <w:t>lubatud</w:t>
            </w:r>
          </w:p>
          <w:p w:rsidR="00F55F66" w:rsidRPr="00791BD0" w:rsidRDefault="00F55F66" w:rsidP="00791BD0">
            <w:pPr>
              <w:jc w:val="left"/>
              <w:rPr>
                <w:rFonts w:cs="Arial"/>
                <w:sz w:val="22"/>
                <w:szCs w:val="22"/>
              </w:rPr>
            </w:pPr>
            <w:r w:rsidRPr="00791BD0">
              <w:rPr>
                <w:rFonts w:cs="Arial"/>
                <w:sz w:val="22"/>
                <w:szCs w:val="22"/>
              </w:rPr>
              <w:t>arv</w:t>
            </w:r>
          </w:p>
          <w:p w:rsidR="00F55F66" w:rsidRPr="00791BD0" w:rsidRDefault="00F55F66" w:rsidP="00791BD0">
            <w:pPr>
              <w:jc w:val="left"/>
              <w:rPr>
                <w:rFonts w:cs="Arial"/>
                <w:sz w:val="22"/>
                <w:szCs w:val="22"/>
              </w:rPr>
            </w:pPr>
            <w:r w:rsidRPr="00791BD0">
              <w:rPr>
                <w:rFonts w:cs="Arial"/>
                <w:sz w:val="22"/>
                <w:szCs w:val="22"/>
              </w:rPr>
              <w:t>krundil</w:t>
            </w:r>
          </w:p>
          <w:p w:rsidR="00F55F66" w:rsidRPr="00791BD0" w:rsidRDefault="00F55F66" w:rsidP="00791BD0">
            <w:pPr>
              <w:jc w:val="left"/>
              <w:rPr>
                <w:rFonts w:cs="Arial"/>
                <w:sz w:val="22"/>
                <w:szCs w:val="22"/>
              </w:rPr>
            </w:pPr>
          </w:p>
        </w:tc>
        <w:tc>
          <w:tcPr>
            <w:tcW w:w="1305" w:type="dxa"/>
          </w:tcPr>
          <w:p w:rsidR="00F55F66" w:rsidRPr="00791BD0" w:rsidRDefault="00F55F66" w:rsidP="00791BD0">
            <w:pPr>
              <w:jc w:val="left"/>
              <w:rPr>
                <w:rFonts w:cs="Arial"/>
                <w:sz w:val="22"/>
                <w:szCs w:val="22"/>
              </w:rPr>
            </w:pPr>
            <w:r w:rsidRPr="00791BD0">
              <w:rPr>
                <w:rFonts w:cs="Arial"/>
                <w:sz w:val="22"/>
                <w:szCs w:val="22"/>
              </w:rPr>
              <w:t>Detail-</w:t>
            </w:r>
          </w:p>
          <w:p w:rsidR="00F55F66" w:rsidRPr="00791BD0" w:rsidRDefault="00F55F66" w:rsidP="00791BD0">
            <w:pPr>
              <w:jc w:val="left"/>
              <w:rPr>
                <w:rFonts w:cs="Arial"/>
                <w:sz w:val="22"/>
                <w:szCs w:val="22"/>
              </w:rPr>
            </w:pPr>
            <w:r w:rsidRPr="00791BD0">
              <w:rPr>
                <w:rFonts w:cs="Arial"/>
                <w:sz w:val="22"/>
                <w:szCs w:val="22"/>
              </w:rPr>
              <w:t>planeerin-gutes</w:t>
            </w:r>
          </w:p>
        </w:tc>
        <w:tc>
          <w:tcPr>
            <w:tcW w:w="1276" w:type="dxa"/>
          </w:tcPr>
          <w:p w:rsidR="00F55F66" w:rsidRPr="00791BD0" w:rsidRDefault="00F55F66" w:rsidP="00791BD0">
            <w:pPr>
              <w:jc w:val="left"/>
              <w:rPr>
                <w:rFonts w:cs="Arial"/>
                <w:sz w:val="22"/>
                <w:szCs w:val="22"/>
              </w:rPr>
            </w:pPr>
            <w:r w:rsidRPr="00791BD0">
              <w:rPr>
                <w:rFonts w:cs="Arial"/>
                <w:sz w:val="22"/>
                <w:szCs w:val="22"/>
              </w:rPr>
              <w:t>Katastri-</w:t>
            </w:r>
          </w:p>
          <w:p w:rsidR="00F55F66" w:rsidRPr="00791BD0" w:rsidRDefault="004C3DC3" w:rsidP="00791BD0">
            <w:pPr>
              <w:jc w:val="left"/>
              <w:rPr>
                <w:rFonts w:cs="Arial"/>
                <w:sz w:val="22"/>
                <w:szCs w:val="22"/>
              </w:rPr>
            </w:pPr>
            <w:r>
              <w:rPr>
                <w:rFonts w:cs="Arial"/>
                <w:sz w:val="22"/>
                <w:szCs w:val="22"/>
              </w:rPr>
              <w:t>üksus</w:t>
            </w:r>
            <w:r w:rsidR="00F55F66" w:rsidRPr="00791BD0">
              <w:rPr>
                <w:rFonts w:cs="Arial"/>
                <w:sz w:val="22"/>
                <w:szCs w:val="22"/>
              </w:rPr>
              <w:t>tes</w:t>
            </w:r>
          </w:p>
        </w:tc>
      </w:tr>
      <w:tr w:rsidR="00F55F66" w:rsidTr="004C3D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534" w:type="dxa"/>
            <w:tcBorders>
              <w:top w:val="nil"/>
            </w:tcBorders>
          </w:tcPr>
          <w:p w:rsidR="00F55F66" w:rsidRPr="00791BD0" w:rsidRDefault="00F55F66" w:rsidP="00791BD0">
            <w:pPr>
              <w:jc w:val="left"/>
              <w:rPr>
                <w:rFonts w:cs="Arial"/>
                <w:sz w:val="22"/>
                <w:szCs w:val="22"/>
              </w:rPr>
            </w:pPr>
            <w:r w:rsidRPr="00791BD0">
              <w:rPr>
                <w:rFonts w:cs="Arial"/>
                <w:sz w:val="22"/>
                <w:szCs w:val="22"/>
              </w:rPr>
              <w:t>1</w:t>
            </w:r>
          </w:p>
        </w:tc>
        <w:tc>
          <w:tcPr>
            <w:tcW w:w="2094" w:type="dxa"/>
            <w:tcBorders>
              <w:top w:val="nil"/>
            </w:tcBorders>
          </w:tcPr>
          <w:p w:rsidR="00F55F66" w:rsidRPr="00791BD0" w:rsidRDefault="00F55F66" w:rsidP="00791BD0">
            <w:pPr>
              <w:jc w:val="left"/>
              <w:rPr>
                <w:rFonts w:cs="Arial"/>
                <w:sz w:val="22"/>
                <w:szCs w:val="22"/>
              </w:rPr>
            </w:pPr>
            <w:r w:rsidRPr="00791BD0">
              <w:rPr>
                <w:rFonts w:cs="Arial"/>
                <w:sz w:val="22"/>
                <w:szCs w:val="22"/>
              </w:rPr>
              <w:t>2</w:t>
            </w:r>
          </w:p>
        </w:tc>
        <w:tc>
          <w:tcPr>
            <w:tcW w:w="1080" w:type="dxa"/>
            <w:tcBorders>
              <w:top w:val="nil"/>
            </w:tcBorders>
          </w:tcPr>
          <w:p w:rsidR="00F55F66" w:rsidRPr="00791BD0" w:rsidRDefault="00F55F66" w:rsidP="00791BD0">
            <w:pPr>
              <w:jc w:val="left"/>
              <w:rPr>
                <w:rFonts w:cs="Arial"/>
                <w:sz w:val="22"/>
                <w:szCs w:val="22"/>
              </w:rPr>
            </w:pPr>
            <w:r w:rsidRPr="00791BD0">
              <w:rPr>
                <w:rFonts w:cs="Arial"/>
                <w:sz w:val="22"/>
                <w:szCs w:val="22"/>
              </w:rPr>
              <w:t>3</w:t>
            </w:r>
          </w:p>
        </w:tc>
        <w:tc>
          <w:tcPr>
            <w:tcW w:w="1080" w:type="dxa"/>
            <w:tcBorders>
              <w:top w:val="nil"/>
            </w:tcBorders>
          </w:tcPr>
          <w:p w:rsidR="00F55F66" w:rsidRPr="00791BD0" w:rsidRDefault="00F55F66" w:rsidP="00791BD0">
            <w:pPr>
              <w:jc w:val="left"/>
              <w:rPr>
                <w:rFonts w:cs="Arial"/>
                <w:sz w:val="22"/>
                <w:szCs w:val="22"/>
              </w:rPr>
            </w:pPr>
            <w:r w:rsidRPr="00791BD0">
              <w:rPr>
                <w:rFonts w:cs="Arial"/>
                <w:sz w:val="22"/>
                <w:szCs w:val="22"/>
              </w:rPr>
              <w:t>4</w:t>
            </w:r>
          </w:p>
        </w:tc>
        <w:tc>
          <w:tcPr>
            <w:tcW w:w="1440" w:type="dxa"/>
            <w:tcBorders>
              <w:top w:val="nil"/>
            </w:tcBorders>
          </w:tcPr>
          <w:p w:rsidR="00F55F66" w:rsidRPr="00791BD0" w:rsidRDefault="00F55F66" w:rsidP="00791BD0">
            <w:pPr>
              <w:jc w:val="left"/>
              <w:rPr>
                <w:rFonts w:cs="Arial"/>
                <w:sz w:val="22"/>
                <w:szCs w:val="22"/>
              </w:rPr>
            </w:pPr>
            <w:r w:rsidRPr="00791BD0">
              <w:rPr>
                <w:rFonts w:cs="Arial"/>
                <w:sz w:val="22"/>
                <w:szCs w:val="22"/>
              </w:rPr>
              <w:t>5</w:t>
            </w:r>
          </w:p>
        </w:tc>
        <w:tc>
          <w:tcPr>
            <w:tcW w:w="1080" w:type="dxa"/>
            <w:tcBorders>
              <w:top w:val="nil"/>
            </w:tcBorders>
          </w:tcPr>
          <w:p w:rsidR="00F55F66" w:rsidRPr="00791BD0" w:rsidRDefault="00F55F66" w:rsidP="00791BD0">
            <w:pPr>
              <w:jc w:val="left"/>
              <w:rPr>
                <w:rFonts w:cs="Arial"/>
                <w:sz w:val="22"/>
                <w:szCs w:val="22"/>
              </w:rPr>
            </w:pPr>
            <w:r w:rsidRPr="00791BD0">
              <w:rPr>
                <w:rFonts w:cs="Arial"/>
                <w:sz w:val="22"/>
                <w:szCs w:val="22"/>
              </w:rPr>
              <w:t>6</w:t>
            </w:r>
          </w:p>
        </w:tc>
        <w:tc>
          <w:tcPr>
            <w:tcW w:w="1305" w:type="dxa"/>
          </w:tcPr>
          <w:p w:rsidR="00F55F66" w:rsidRPr="00791BD0" w:rsidRDefault="00F55F66" w:rsidP="00791BD0">
            <w:pPr>
              <w:jc w:val="left"/>
              <w:rPr>
                <w:rFonts w:cs="Arial"/>
                <w:sz w:val="22"/>
                <w:szCs w:val="22"/>
              </w:rPr>
            </w:pPr>
            <w:r w:rsidRPr="00791BD0">
              <w:rPr>
                <w:rFonts w:cs="Arial"/>
                <w:sz w:val="22"/>
                <w:szCs w:val="22"/>
              </w:rPr>
              <w:t>7</w:t>
            </w:r>
          </w:p>
        </w:tc>
        <w:tc>
          <w:tcPr>
            <w:tcW w:w="1276" w:type="dxa"/>
          </w:tcPr>
          <w:p w:rsidR="00F55F66" w:rsidRPr="00791BD0" w:rsidRDefault="00F55F66" w:rsidP="00791BD0">
            <w:pPr>
              <w:jc w:val="left"/>
              <w:rPr>
                <w:rFonts w:cs="Arial"/>
                <w:sz w:val="22"/>
                <w:szCs w:val="22"/>
              </w:rPr>
            </w:pPr>
            <w:r w:rsidRPr="00791BD0">
              <w:rPr>
                <w:rFonts w:cs="Arial"/>
                <w:sz w:val="22"/>
                <w:szCs w:val="22"/>
              </w:rPr>
              <w:t>8</w:t>
            </w:r>
          </w:p>
        </w:tc>
      </w:tr>
      <w:tr w:rsidR="00F55F66" w:rsidTr="004C3D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534" w:type="dxa"/>
          </w:tcPr>
          <w:p w:rsidR="00F55F66" w:rsidRPr="00791BD0" w:rsidRDefault="00F55F66" w:rsidP="00791BD0">
            <w:pPr>
              <w:jc w:val="left"/>
              <w:rPr>
                <w:rFonts w:cs="Arial"/>
                <w:sz w:val="22"/>
                <w:szCs w:val="22"/>
              </w:rPr>
            </w:pPr>
            <w:r w:rsidRPr="00791BD0">
              <w:rPr>
                <w:rFonts w:cs="Arial"/>
                <w:sz w:val="22"/>
                <w:szCs w:val="22"/>
              </w:rPr>
              <w:t>1.</w:t>
            </w:r>
          </w:p>
        </w:tc>
        <w:tc>
          <w:tcPr>
            <w:tcW w:w="2094" w:type="dxa"/>
          </w:tcPr>
          <w:p w:rsidR="00F55F66" w:rsidRPr="00791BD0" w:rsidRDefault="00F55F66" w:rsidP="00B005A8">
            <w:pPr>
              <w:jc w:val="left"/>
              <w:rPr>
                <w:rFonts w:cs="Arial"/>
                <w:color w:val="000000"/>
                <w:sz w:val="22"/>
                <w:szCs w:val="22"/>
                <w:lang w:eastAsia="et-EE"/>
              </w:rPr>
            </w:pPr>
            <w:r w:rsidRPr="00791BD0">
              <w:rPr>
                <w:rFonts w:cs="Arial"/>
                <w:color w:val="000000"/>
                <w:sz w:val="22"/>
                <w:szCs w:val="22"/>
                <w:lang w:eastAsia="et-EE"/>
              </w:rPr>
              <w:t>Uusküla tee 2</w:t>
            </w:r>
          </w:p>
        </w:tc>
        <w:tc>
          <w:tcPr>
            <w:tcW w:w="1080" w:type="dxa"/>
          </w:tcPr>
          <w:p w:rsidR="00F55F66" w:rsidRPr="00791BD0" w:rsidRDefault="00F55F66" w:rsidP="00791BD0">
            <w:pPr>
              <w:jc w:val="left"/>
              <w:rPr>
                <w:rFonts w:cs="Arial"/>
                <w:color w:val="000000"/>
                <w:sz w:val="22"/>
                <w:szCs w:val="22"/>
                <w:lang w:eastAsia="et-EE"/>
              </w:rPr>
            </w:pPr>
            <w:r w:rsidRPr="00791BD0">
              <w:rPr>
                <w:rFonts w:cs="Arial"/>
                <w:color w:val="000000"/>
                <w:sz w:val="22"/>
                <w:szCs w:val="22"/>
                <w:lang w:eastAsia="et-EE"/>
              </w:rPr>
              <w:t>289 634</w:t>
            </w:r>
          </w:p>
        </w:tc>
        <w:tc>
          <w:tcPr>
            <w:tcW w:w="1080" w:type="dxa"/>
          </w:tcPr>
          <w:p w:rsidR="00F55F66" w:rsidRPr="00791BD0" w:rsidRDefault="00F55F66" w:rsidP="00B005A8">
            <w:pPr>
              <w:jc w:val="left"/>
              <w:rPr>
                <w:rFonts w:cs="Arial"/>
                <w:color w:val="000000"/>
                <w:sz w:val="22"/>
                <w:szCs w:val="22"/>
                <w:lang w:eastAsia="et-EE"/>
              </w:rPr>
            </w:pPr>
            <w:r w:rsidRPr="00791BD0">
              <w:rPr>
                <w:rFonts w:cs="Arial"/>
                <w:color w:val="000000"/>
                <w:sz w:val="22"/>
                <w:szCs w:val="22"/>
                <w:lang w:eastAsia="et-EE"/>
              </w:rPr>
              <w:t>1</w:t>
            </w:r>
            <w:r w:rsidR="00B005A8">
              <w:rPr>
                <w:rFonts w:cs="Arial"/>
                <w:color w:val="000000"/>
                <w:sz w:val="22"/>
                <w:szCs w:val="22"/>
                <w:lang w:eastAsia="et-EE"/>
              </w:rPr>
              <w:t>5</w:t>
            </w:r>
            <w:r w:rsidRPr="00791BD0">
              <w:rPr>
                <w:rFonts w:cs="Arial"/>
                <w:color w:val="000000"/>
                <w:sz w:val="22"/>
                <w:szCs w:val="22"/>
                <w:lang w:eastAsia="et-EE"/>
              </w:rPr>
              <w:t>00</w:t>
            </w:r>
          </w:p>
        </w:tc>
        <w:tc>
          <w:tcPr>
            <w:tcW w:w="1440" w:type="dxa"/>
          </w:tcPr>
          <w:p w:rsidR="00F55F66" w:rsidRPr="00791BD0" w:rsidRDefault="00B005A8" w:rsidP="00791BD0">
            <w:pPr>
              <w:jc w:val="left"/>
              <w:rPr>
                <w:rFonts w:cs="Arial"/>
                <w:sz w:val="22"/>
                <w:szCs w:val="22"/>
              </w:rPr>
            </w:pPr>
            <w:r>
              <w:rPr>
                <w:rFonts w:cs="Arial"/>
                <w:sz w:val="22"/>
                <w:szCs w:val="22"/>
              </w:rPr>
              <w:t>1</w:t>
            </w:r>
            <w:r w:rsidR="00F55F66" w:rsidRPr="00791BD0">
              <w:rPr>
                <w:rFonts w:cs="Arial"/>
                <w:sz w:val="22"/>
                <w:szCs w:val="22"/>
              </w:rPr>
              <w:t>/</w:t>
            </w:r>
            <w:r w:rsidR="00791BD0" w:rsidRPr="00791BD0">
              <w:rPr>
                <w:rFonts w:cs="Arial"/>
                <w:sz w:val="22"/>
                <w:szCs w:val="22"/>
              </w:rPr>
              <w:t>8</w:t>
            </w:r>
          </w:p>
        </w:tc>
        <w:tc>
          <w:tcPr>
            <w:tcW w:w="1080" w:type="dxa"/>
          </w:tcPr>
          <w:p w:rsidR="00F55F66" w:rsidRPr="00791BD0" w:rsidRDefault="00791BD0" w:rsidP="00791BD0">
            <w:pPr>
              <w:jc w:val="left"/>
              <w:rPr>
                <w:rFonts w:cs="Arial"/>
                <w:sz w:val="22"/>
                <w:szCs w:val="22"/>
              </w:rPr>
            </w:pPr>
            <w:r w:rsidRPr="00791BD0">
              <w:rPr>
                <w:rFonts w:cs="Arial"/>
                <w:sz w:val="22"/>
                <w:szCs w:val="22"/>
              </w:rPr>
              <w:t>10</w:t>
            </w:r>
          </w:p>
        </w:tc>
        <w:tc>
          <w:tcPr>
            <w:tcW w:w="1305" w:type="dxa"/>
          </w:tcPr>
          <w:p w:rsidR="004C3DC3" w:rsidRDefault="00B005A8" w:rsidP="00791BD0">
            <w:pPr>
              <w:jc w:val="left"/>
              <w:rPr>
                <w:rFonts w:cs="Arial"/>
                <w:color w:val="000000"/>
                <w:sz w:val="22"/>
                <w:szCs w:val="22"/>
                <w:lang w:eastAsia="et-EE"/>
              </w:rPr>
            </w:pPr>
            <w:r>
              <w:rPr>
                <w:rFonts w:cs="Arial"/>
                <w:color w:val="000000"/>
                <w:sz w:val="22"/>
                <w:szCs w:val="22"/>
                <w:lang w:eastAsia="et-EE"/>
              </w:rPr>
              <w:t>HP 60</w:t>
            </w:r>
            <w:r w:rsidR="004C3DC3" w:rsidRPr="00791BD0">
              <w:rPr>
                <w:rFonts w:cs="Arial"/>
                <w:color w:val="000000"/>
                <w:sz w:val="22"/>
                <w:szCs w:val="22"/>
                <w:lang w:eastAsia="et-EE"/>
              </w:rPr>
              <w:t>%</w:t>
            </w:r>
          </w:p>
          <w:p w:rsidR="00791BD0" w:rsidRPr="00791BD0" w:rsidRDefault="00791BD0" w:rsidP="00791BD0">
            <w:pPr>
              <w:jc w:val="left"/>
              <w:rPr>
                <w:rFonts w:cs="Arial"/>
                <w:color w:val="000000"/>
                <w:sz w:val="22"/>
                <w:szCs w:val="22"/>
                <w:lang w:eastAsia="et-EE"/>
              </w:rPr>
            </w:pPr>
            <w:r w:rsidRPr="00791BD0">
              <w:rPr>
                <w:rFonts w:cs="Arial"/>
                <w:color w:val="000000"/>
                <w:sz w:val="22"/>
                <w:szCs w:val="22"/>
                <w:lang w:eastAsia="et-EE"/>
              </w:rPr>
              <w:t>P</w:t>
            </w:r>
            <w:r w:rsidR="00973F8D">
              <w:rPr>
                <w:rFonts w:cs="Arial"/>
                <w:color w:val="000000"/>
                <w:sz w:val="22"/>
                <w:szCs w:val="22"/>
                <w:lang w:eastAsia="et-EE"/>
              </w:rPr>
              <w:t>S</w:t>
            </w:r>
            <w:r w:rsidRPr="00791BD0">
              <w:rPr>
                <w:rFonts w:cs="Arial"/>
                <w:color w:val="000000"/>
                <w:sz w:val="22"/>
                <w:szCs w:val="22"/>
                <w:lang w:eastAsia="et-EE"/>
              </w:rPr>
              <w:t xml:space="preserve"> </w:t>
            </w:r>
            <w:r w:rsidR="00973F8D">
              <w:rPr>
                <w:rFonts w:cs="Arial"/>
                <w:color w:val="000000"/>
                <w:sz w:val="22"/>
                <w:szCs w:val="22"/>
                <w:lang w:eastAsia="et-EE"/>
              </w:rPr>
              <w:t>2</w:t>
            </w:r>
            <w:r w:rsidRPr="00791BD0">
              <w:rPr>
                <w:rFonts w:cs="Arial"/>
                <w:color w:val="000000"/>
                <w:sz w:val="22"/>
                <w:szCs w:val="22"/>
                <w:lang w:eastAsia="et-EE"/>
              </w:rPr>
              <w:t>0%</w:t>
            </w:r>
          </w:p>
          <w:p w:rsidR="00F55F66" w:rsidRPr="00791BD0" w:rsidRDefault="00973F8D" w:rsidP="00973F8D">
            <w:pPr>
              <w:jc w:val="left"/>
              <w:rPr>
                <w:rFonts w:cs="Arial"/>
                <w:color w:val="000000"/>
                <w:sz w:val="22"/>
                <w:szCs w:val="22"/>
                <w:lang w:eastAsia="et-EE"/>
              </w:rPr>
            </w:pPr>
            <w:r>
              <w:rPr>
                <w:rFonts w:cs="Arial"/>
                <w:color w:val="000000"/>
                <w:sz w:val="22"/>
                <w:szCs w:val="22"/>
                <w:lang w:eastAsia="et-EE"/>
              </w:rPr>
              <w:t>PK</w:t>
            </w:r>
            <w:r w:rsidR="00791BD0" w:rsidRPr="00791BD0">
              <w:rPr>
                <w:rFonts w:cs="Arial"/>
                <w:color w:val="000000"/>
                <w:sz w:val="22"/>
                <w:szCs w:val="22"/>
                <w:lang w:eastAsia="et-EE"/>
              </w:rPr>
              <w:t xml:space="preserve"> </w:t>
            </w:r>
            <w:r>
              <w:rPr>
                <w:rFonts w:cs="Arial"/>
                <w:color w:val="000000"/>
                <w:sz w:val="22"/>
                <w:szCs w:val="22"/>
                <w:lang w:eastAsia="et-EE"/>
              </w:rPr>
              <w:t>20</w:t>
            </w:r>
            <w:r w:rsidR="00791BD0" w:rsidRPr="00791BD0">
              <w:rPr>
                <w:rFonts w:cs="Arial"/>
                <w:color w:val="000000"/>
                <w:sz w:val="22"/>
                <w:szCs w:val="22"/>
                <w:lang w:eastAsia="et-EE"/>
              </w:rPr>
              <w:t>%</w:t>
            </w:r>
          </w:p>
        </w:tc>
        <w:tc>
          <w:tcPr>
            <w:tcW w:w="1276" w:type="dxa"/>
          </w:tcPr>
          <w:p w:rsidR="00791BD0" w:rsidRPr="00791BD0" w:rsidRDefault="00791BD0" w:rsidP="00791BD0">
            <w:pPr>
              <w:jc w:val="left"/>
              <w:rPr>
                <w:rFonts w:cs="Arial"/>
                <w:color w:val="000000"/>
                <w:sz w:val="22"/>
                <w:szCs w:val="22"/>
                <w:lang w:eastAsia="et-EE"/>
              </w:rPr>
            </w:pPr>
            <w:r w:rsidRPr="00791BD0">
              <w:rPr>
                <w:rFonts w:cs="Arial"/>
                <w:color w:val="000000"/>
                <w:sz w:val="22"/>
                <w:szCs w:val="22"/>
                <w:lang w:eastAsia="et-EE"/>
              </w:rPr>
              <w:t>Üm</w:t>
            </w:r>
            <w:r w:rsidR="00973F8D">
              <w:rPr>
                <w:rFonts w:cs="Arial"/>
                <w:color w:val="000000"/>
                <w:sz w:val="22"/>
                <w:szCs w:val="22"/>
                <w:lang w:eastAsia="et-EE"/>
              </w:rPr>
              <w:t xml:space="preserve"> 10</w:t>
            </w:r>
            <w:r w:rsidRPr="00791BD0">
              <w:rPr>
                <w:rFonts w:cs="Arial"/>
                <w:color w:val="000000"/>
                <w:sz w:val="22"/>
                <w:szCs w:val="22"/>
                <w:lang w:eastAsia="et-EE"/>
              </w:rPr>
              <w:t>0%</w:t>
            </w:r>
          </w:p>
          <w:p w:rsidR="00F55F66" w:rsidRPr="00791BD0" w:rsidRDefault="00F55F66" w:rsidP="00791BD0">
            <w:pPr>
              <w:jc w:val="left"/>
              <w:rPr>
                <w:rFonts w:cs="Arial"/>
                <w:color w:val="000000"/>
                <w:sz w:val="22"/>
                <w:szCs w:val="22"/>
                <w:lang w:eastAsia="et-EE"/>
              </w:rPr>
            </w:pPr>
          </w:p>
        </w:tc>
      </w:tr>
      <w:tr w:rsidR="00F55F66" w:rsidTr="004C3D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534" w:type="dxa"/>
          </w:tcPr>
          <w:p w:rsidR="00F55F66" w:rsidRPr="00791BD0" w:rsidRDefault="00F55F66" w:rsidP="00791BD0">
            <w:pPr>
              <w:jc w:val="left"/>
              <w:rPr>
                <w:rFonts w:cs="Arial"/>
                <w:sz w:val="22"/>
                <w:szCs w:val="22"/>
              </w:rPr>
            </w:pPr>
            <w:r w:rsidRPr="00791BD0">
              <w:rPr>
                <w:rFonts w:cs="Arial"/>
                <w:sz w:val="22"/>
                <w:szCs w:val="22"/>
              </w:rPr>
              <w:t>2.</w:t>
            </w:r>
          </w:p>
        </w:tc>
        <w:tc>
          <w:tcPr>
            <w:tcW w:w="2094" w:type="dxa"/>
          </w:tcPr>
          <w:p w:rsidR="00F55F66" w:rsidRPr="00791BD0" w:rsidRDefault="00F55F66" w:rsidP="00791BD0">
            <w:pPr>
              <w:jc w:val="left"/>
              <w:rPr>
                <w:rFonts w:cs="Arial"/>
                <w:color w:val="000000"/>
                <w:sz w:val="22"/>
                <w:szCs w:val="22"/>
                <w:lang w:eastAsia="et-EE"/>
              </w:rPr>
            </w:pPr>
            <w:r w:rsidRPr="00791BD0">
              <w:rPr>
                <w:rFonts w:cs="Arial"/>
                <w:color w:val="000000"/>
                <w:sz w:val="22"/>
                <w:szCs w:val="22"/>
                <w:lang w:eastAsia="et-EE"/>
              </w:rPr>
              <w:t>Uu</w:t>
            </w:r>
            <w:r w:rsidR="00973F8D">
              <w:rPr>
                <w:rFonts w:cs="Arial"/>
                <w:color w:val="000000"/>
                <w:sz w:val="22"/>
                <w:szCs w:val="22"/>
                <w:lang w:eastAsia="et-EE"/>
              </w:rPr>
              <w:t>s</w:t>
            </w:r>
            <w:r w:rsidRPr="00791BD0">
              <w:rPr>
                <w:rFonts w:cs="Arial"/>
                <w:color w:val="000000"/>
                <w:sz w:val="22"/>
                <w:szCs w:val="22"/>
                <w:lang w:eastAsia="et-EE"/>
              </w:rPr>
              <w:t>küla tee 4</w:t>
            </w:r>
          </w:p>
        </w:tc>
        <w:tc>
          <w:tcPr>
            <w:tcW w:w="1080" w:type="dxa"/>
          </w:tcPr>
          <w:p w:rsidR="00F55F66" w:rsidRPr="00791BD0" w:rsidRDefault="00604666" w:rsidP="00604666">
            <w:pPr>
              <w:jc w:val="left"/>
              <w:rPr>
                <w:rFonts w:cs="Arial"/>
                <w:color w:val="000000"/>
                <w:sz w:val="22"/>
                <w:szCs w:val="22"/>
                <w:lang w:eastAsia="et-EE"/>
              </w:rPr>
            </w:pPr>
            <w:r>
              <w:rPr>
                <w:rFonts w:cs="Arial"/>
                <w:color w:val="000000"/>
                <w:sz w:val="22"/>
                <w:szCs w:val="22"/>
                <w:lang w:eastAsia="et-EE"/>
              </w:rPr>
              <w:t>9 980</w:t>
            </w:r>
          </w:p>
        </w:tc>
        <w:tc>
          <w:tcPr>
            <w:tcW w:w="1080" w:type="dxa"/>
          </w:tcPr>
          <w:p w:rsidR="00F55F66" w:rsidRPr="00791BD0" w:rsidRDefault="00F55F66" w:rsidP="00791BD0">
            <w:pPr>
              <w:jc w:val="left"/>
              <w:rPr>
                <w:rFonts w:cs="Arial"/>
                <w:sz w:val="22"/>
                <w:szCs w:val="22"/>
              </w:rPr>
            </w:pPr>
            <w:r w:rsidRPr="00791BD0">
              <w:rPr>
                <w:rFonts w:cs="Arial"/>
                <w:sz w:val="22"/>
                <w:szCs w:val="22"/>
              </w:rPr>
              <w:t>3000</w:t>
            </w:r>
          </w:p>
        </w:tc>
        <w:tc>
          <w:tcPr>
            <w:tcW w:w="1440" w:type="dxa"/>
          </w:tcPr>
          <w:p w:rsidR="00F55F66" w:rsidRPr="00791BD0" w:rsidRDefault="00F55F66" w:rsidP="00791BD0">
            <w:pPr>
              <w:jc w:val="left"/>
              <w:rPr>
                <w:rFonts w:cs="Arial"/>
                <w:sz w:val="22"/>
                <w:szCs w:val="22"/>
              </w:rPr>
            </w:pPr>
            <w:r w:rsidRPr="00791BD0">
              <w:rPr>
                <w:rFonts w:cs="Arial"/>
                <w:sz w:val="22"/>
                <w:szCs w:val="22"/>
              </w:rPr>
              <w:t>3/1</w:t>
            </w:r>
            <w:r w:rsidR="00791BD0" w:rsidRPr="00791BD0">
              <w:rPr>
                <w:rFonts w:cs="Arial"/>
                <w:sz w:val="22"/>
                <w:szCs w:val="22"/>
              </w:rPr>
              <w:t>2</w:t>
            </w:r>
          </w:p>
        </w:tc>
        <w:tc>
          <w:tcPr>
            <w:tcW w:w="1080" w:type="dxa"/>
          </w:tcPr>
          <w:p w:rsidR="00F55F66" w:rsidRPr="00791BD0" w:rsidRDefault="00791BD0" w:rsidP="00791BD0">
            <w:pPr>
              <w:jc w:val="left"/>
              <w:rPr>
                <w:rFonts w:cs="Arial"/>
                <w:sz w:val="22"/>
                <w:szCs w:val="22"/>
              </w:rPr>
            </w:pPr>
            <w:r w:rsidRPr="00791BD0">
              <w:rPr>
                <w:rFonts w:cs="Arial"/>
                <w:sz w:val="22"/>
                <w:szCs w:val="22"/>
              </w:rPr>
              <w:t>1</w:t>
            </w:r>
          </w:p>
        </w:tc>
        <w:tc>
          <w:tcPr>
            <w:tcW w:w="1305" w:type="dxa"/>
          </w:tcPr>
          <w:p w:rsidR="00F55F66" w:rsidRPr="00791BD0" w:rsidRDefault="00791BD0" w:rsidP="00791BD0">
            <w:pPr>
              <w:jc w:val="left"/>
              <w:rPr>
                <w:rFonts w:cs="Arial"/>
                <w:color w:val="000000"/>
                <w:sz w:val="22"/>
                <w:szCs w:val="22"/>
                <w:lang w:eastAsia="et-EE"/>
              </w:rPr>
            </w:pPr>
            <w:r w:rsidRPr="00791BD0">
              <w:rPr>
                <w:rFonts w:cs="Arial"/>
                <w:color w:val="000000"/>
                <w:sz w:val="22"/>
                <w:szCs w:val="22"/>
                <w:lang w:eastAsia="et-EE"/>
              </w:rPr>
              <w:t>AS 100%</w:t>
            </w:r>
          </w:p>
        </w:tc>
        <w:tc>
          <w:tcPr>
            <w:tcW w:w="1276" w:type="dxa"/>
          </w:tcPr>
          <w:p w:rsidR="004C3DC3" w:rsidRDefault="004C3DC3" w:rsidP="00791BD0">
            <w:pPr>
              <w:jc w:val="left"/>
              <w:rPr>
                <w:rFonts w:cs="Arial"/>
                <w:color w:val="000000"/>
                <w:sz w:val="22"/>
                <w:szCs w:val="22"/>
                <w:lang w:eastAsia="et-EE"/>
              </w:rPr>
            </w:pPr>
            <w:r w:rsidRPr="00791BD0">
              <w:rPr>
                <w:rFonts w:cs="Arial"/>
                <w:color w:val="000000"/>
                <w:sz w:val="22"/>
                <w:szCs w:val="22"/>
                <w:lang w:eastAsia="et-EE"/>
              </w:rPr>
              <w:t xml:space="preserve">Ä </w:t>
            </w:r>
            <w:r w:rsidR="00973F8D">
              <w:rPr>
                <w:rFonts w:cs="Arial"/>
                <w:color w:val="000000"/>
                <w:sz w:val="22"/>
                <w:szCs w:val="22"/>
                <w:lang w:eastAsia="et-EE"/>
              </w:rPr>
              <w:t>10</w:t>
            </w:r>
            <w:r w:rsidRPr="00791BD0">
              <w:rPr>
                <w:rFonts w:cs="Arial"/>
                <w:color w:val="000000"/>
                <w:sz w:val="22"/>
                <w:szCs w:val="22"/>
                <w:lang w:eastAsia="et-EE"/>
              </w:rPr>
              <w:t>0%</w:t>
            </w:r>
          </w:p>
          <w:p w:rsidR="00F55F66" w:rsidRPr="00791BD0" w:rsidRDefault="00F55F66" w:rsidP="00791BD0">
            <w:pPr>
              <w:jc w:val="left"/>
              <w:rPr>
                <w:rFonts w:cs="Arial"/>
                <w:color w:val="000000"/>
                <w:sz w:val="22"/>
                <w:szCs w:val="22"/>
                <w:lang w:eastAsia="et-EE"/>
              </w:rPr>
            </w:pPr>
          </w:p>
        </w:tc>
      </w:tr>
      <w:tr w:rsidR="00F55F66" w:rsidTr="004C3D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534" w:type="dxa"/>
          </w:tcPr>
          <w:p w:rsidR="00F55F66" w:rsidRPr="00791BD0" w:rsidRDefault="00F55F66" w:rsidP="00791BD0">
            <w:pPr>
              <w:jc w:val="left"/>
              <w:rPr>
                <w:rFonts w:cs="Arial"/>
                <w:sz w:val="22"/>
                <w:szCs w:val="22"/>
              </w:rPr>
            </w:pPr>
            <w:r w:rsidRPr="00791BD0">
              <w:rPr>
                <w:rFonts w:cs="Arial"/>
                <w:sz w:val="22"/>
                <w:szCs w:val="22"/>
              </w:rPr>
              <w:t>3.</w:t>
            </w:r>
          </w:p>
        </w:tc>
        <w:tc>
          <w:tcPr>
            <w:tcW w:w="2094" w:type="dxa"/>
          </w:tcPr>
          <w:p w:rsidR="00F55F66" w:rsidRPr="00791BD0" w:rsidRDefault="00F55F66" w:rsidP="00791BD0">
            <w:pPr>
              <w:jc w:val="left"/>
              <w:rPr>
                <w:rFonts w:cs="Arial"/>
                <w:color w:val="000000"/>
                <w:sz w:val="22"/>
                <w:szCs w:val="22"/>
                <w:lang w:eastAsia="et-EE"/>
              </w:rPr>
            </w:pPr>
            <w:r w:rsidRPr="00791BD0">
              <w:rPr>
                <w:rFonts w:cs="Arial"/>
                <w:color w:val="000000"/>
                <w:sz w:val="22"/>
                <w:szCs w:val="22"/>
                <w:lang w:eastAsia="et-EE"/>
              </w:rPr>
              <w:t>Uusküla tee 6</w:t>
            </w:r>
          </w:p>
        </w:tc>
        <w:tc>
          <w:tcPr>
            <w:tcW w:w="1080" w:type="dxa"/>
          </w:tcPr>
          <w:p w:rsidR="00F55F66" w:rsidRPr="00791BD0" w:rsidRDefault="00F55F66" w:rsidP="00791BD0">
            <w:pPr>
              <w:jc w:val="left"/>
              <w:rPr>
                <w:rFonts w:cs="Arial"/>
                <w:color w:val="000000"/>
                <w:sz w:val="22"/>
                <w:szCs w:val="22"/>
                <w:lang w:eastAsia="et-EE"/>
              </w:rPr>
            </w:pPr>
            <w:r w:rsidRPr="00791BD0">
              <w:rPr>
                <w:rFonts w:cs="Arial"/>
                <w:color w:val="000000"/>
                <w:sz w:val="22"/>
                <w:szCs w:val="22"/>
                <w:lang w:eastAsia="et-EE"/>
              </w:rPr>
              <w:t>4 244</w:t>
            </w:r>
          </w:p>
        </w:tc>
        <w:tc>
          <w:tcPr>
            <w:tcW w:w="1080" w:type="dxa"/>
          </w:tcPr>
          <w:p w:rsidR="00F55F66" w:rsidRPr="00791BD0" w:rsidRDefault="00F55F66" w:rsidP="00791BD0">
            <w:pPr>
              <w:jc w:val="left"/>
              <w:rPr>
                <w:rFonts w:cs="Arial"/>
                <w:sz w:val="22"/>
                <w:szCs w:val="22"/>
              </w:rPr>
            </w:pPr>
            <w:r w:rsidRPr="00791BD0">
              <w:rPr>
                <w:rFonts w:cs="Arial"/>
                <w:sz w:val="22"/>
                <w:szCs w:val="22"/>
              </w:rPr>
              <w:t>-</w:t>
            </w:r>
          </w:p>
        </w:tc>
        <w:tc>
          <w:tcPr>
            <w:tcW w:w="1440" w:type="dxa"/>
          </w:tcPr>
          <w:p w:rsidR="00F55F66" w:rsidRPr="00791BD0" w:rsidRDefault="00791BD0" w:rsidP="00791BD0">
            <w:pPr>
              <w:jc w:val="left"/>
              <w:rPr>
                <w:rFonts w:cs="Arial"/>
                <w:sz w:val="22"/>
                <w:szCs w:val="22"/>
              </w:rPr>
            </w:pPr>
            <w:r w:rsidRPr="00791BD0">
              <w:rPr>
                <w:rFonts w:cs="Arial"/>
                <w:sz w:val="22"/>
                <w:szCs w:val="22"/>
              </w:rPr>
              <w:t>-</w:t>
            </w:r>
          </w:p>
        </w:tc>
        <w:tc>
          <w:tcPr>
            <w:tcW w:w="1080" w:type="dxa"/>
          </w:tcPr>
          <w:p w:rsidR="00F55F66" w:rsidRPr="00791BD0" w:rsidRDefault="00791BD0" w:rsidP="00791BD0">
            <w:pPr>
              <w:jc w:val="left"/>
              <w:rPr>
                <w:rFonts w:cs="Arial"/>
                <w:sz w:val="22"/>
                <w:szCs w:val="22"/>
              </w:rPr>
            </w:pPr>
            <w:r w:rsidRPr="00791BD0">
              <w:rPr>
                <w:rFonts w:cs="Arial"/>
                <w:sz w:val="22"/>
                <w:szCs w:val="22"/>
              </w:rPr>
              <w:t>-</w:t>
            </w:r>
          </w:p>
        </w:tc>
        <w:tc>
          <w:tcPr>
            <w:tcW w:w="1305" w:type="dxa"/>
          </w:tcPr>
          <w:p w:rsidR="00F55F66" w:rsidRPr="00791BD0" w:rsidRDefault="00791BD0" w:rsidP="00791BD0">
            <w:pPr>
              <w:jc w:val="left"/>
              <w:rPr>
                <w:rFonts w:cs="Arial"/>
                <w:color w:val="000000"/>
                <w:sz w:val="22"/>
                <w:szCs w:val="22"/>
                <w:lang w:eastAsia="et-EE"/>
              </w:rPr>
            </w:pPr>
            <w:r w:rsidRPr="00791BD0">
              <w:rPr>
                <w:rFonts w:cs="Arial"/>
                <w:color w:val="000000"/>
                <w:sz w:val="22"/>
                <w:szCs w:val="22"/>
                <w:lang w:eastAsia="et-EE"/>
              </w:rPr>
              <w:t>LP 100%</w:t>
            </w:r>
          </w:p>
        </w:tc>
        <w:tc>
          <w:tcPr>
            <w:tcW w:w="1276" w:type="dxa"/>
          </w:tcPr>
          <w:p w:rsidR="00F55F66" w:rsidRPr="00791BD0" w:rsidRDefault="00791BD0" w:rsidP="00791BD0">
            <w:pPr>
              <w:jc w:val="left"/>
              <w:rPr>
                <w:rFonts w:cs="Arial"/>
                <w:color w:val="000000"/>
                <w:sz w:val="22"/>
                <w:szCs w:val="22"/>
                <w:lang w:eastAsia="et-EE"/>
              </w:rPr>
            </w:pPr>
            <w:r w:rsidRPr="00791BD0">
              <w:rPr>
                <w:rFonts w:cs="Arial"/>
                <w:color w:val="000000"/>
                <w:sz w:val="22"/>
                <w:szCs w:val="22"/>
                <w:lang w:eastAsia="et-EE"/>
              </w:rPr>
              <w:t>L 100%</w:t>
            </w:r>
          </w:p>
        </w:tc>
      </w:tr>
      <w:tr w:rsidR="00F55F66" w:rsidTr="004C3D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534" w:type="dxa"/>
          </w:tcPr>
          <w:p w:rsidR="00F55F66" w:rsidRPr="00791BD0" w:rsidRDefault="00F55F66" w:rsidP="00791BD0">
            <w:pPr>
              <w:jc w:val="left"/>
              <w:rPr>
                <w:rFonts w:cs="Arial"/>
                <w:sz w:val="22"/>
                <w:szCs w:val="22"/>
              </w:rPr>
            </w:pPr>
            <w:r w:rsidRPr="00791BD0">
              <w:rPr>
                <w:rFonts w:cs="Arial"/>
                <w:sz w:val="22"/>
                <w:szCs w:val="22"/>
              </w:rPr>
              <w:t>4.</w:t>
            </w:r>
          </w:p>
        </w:tc>
        <w:tc>
          <w:tcPr>
            <w:tcW w:w="2094" w:type="dxa"/>
          </w:tcPr>
          <w:p w:rsidR="00F55F66" w:rsidRPr="00791BD0" w:rsidRDefault="00F55F66" w:rsidP="00973F8D">
            <w:pPr>
              <w:jc w:val="left"/>
              <w:rPr>
                <w:rFonts w:cs="Arial"/>
                <w:color w:val="000000"/>
                <w:sz w:val="22"/>
                <w:szCs w:val="22"/>
                <w:lang w:eastAsia="et-EE"/>
              </w:rPr>
            </w:pPr>
            <w:r w:rsidRPr="00791BD0">
              <w:rPr>
                <w:rFonts w:cs="Arial"/>
                <w:color w:val="000000"/>
                <w:sz w:val="22"/>
                <w:szCs w:val="22"/>
                <w:lang w:eastAsia="et-EE"/>
              </w:rPr>
              <w:t>Orumetsa t</w:t>
            </w:r>
            <w:r w:rsidR="00973F8D">
              <w:rPr>
                <w:rFonts w:cs="Arial"/>
                <w:color w:val="000000"/>
                <w:sz w:val="22"/>
                <w:szCs w:val="22"/>
                <w:lang w:eastAsia="et-EE"/>
              </w:rPr>
              <w:t>n</w:t>
            </w:r>
            <w:r w:rsidRPr="00791BD0">
              <w:rPr>
                <w:rFonts w:cs="Arial"/>
                <w:color w:val="000000"/>
                <w:sz w:val="22"/>
                <w:szCs w:val="22"/>
                <w:lang w:eastAsia="et-EE"/>
              </w:rPr>
              <w:t xml:space="preserve"> 16</w:t>
            </w:r>
          </w:p>
        </w:tc>
        <w:tc>
          <w:tcPr>
            <w:tcW w:w="1080" w:type="dxa"/>
          </w:tcPr>
          <w:p w:rsidR="00F55F66" w:rsidRPr="00791BD0" w:rsidRDefault="00F55F66" w:rsidP="00791BD0">
            <w:pPr>
              <w:jc w:val="left"/>
              <w:rPr>
                <w:rFonts w:cs="Arial"/>
                <w:color w:val="000000"/>
                <w:sz w:val="22"/>
                <w:szCs w:val="22"/>
                <w:lang w:eastAsia="et-EE"/>
              </w:rPr>
            </w:pPr>
            <w:r w:rsidRPr="00791BD0">
              <w:rPr>
                <w:rFonts w:cs="Arial"/>
                <w:color w:val="000000"/>
                <w:sz w:val="22"/>
                <w:szCs w:val="22"/>
                <w:lang w:eastAsia="et-EE"/>
              </w:rPr>
              <w:t>5 722</w:t>
            </w:r>
          </w:p>
        </w:tc>
        <w:tc>
          <w:tcPr>
            <w:tcW w:w="1080" w:type="dxa"/>
          </w:tcPr>
          <w:p w:rsidR="00F55F66" w:rsidRPr="00791BD0" w:rsidRDefault="00F55F66" w:rsidP="00791BD0">
            <w:pPr>
              <w:jc w:val="left"/>
              <w:rPr>
                <w:rFonts w:cs="Arial"/>
                <w:sz w:val="22"/>
                <w:szCs w:val="22"/>
              </w:rPr>
            </w:pPr>
            <w:r w:rsidRPr="00791BD0">
              <w:rPr>
                <w:rFonts w:cs="Arial"/>
                <w:sz w:val="22"/>
                <w:szCs w:val="22"/>
              </w:rPr>
              <w:t>-</w:t>
            </w:r>
          </w:p>
        </w:tc>
        <w:tc>
          <w:tcPr>
            <w:tcW w:w="1440" w:type="dxa"/>
          </w:tcPr>
          <w:p w:rsidR="00F55F66" w:rsidRPr="00791BD0" w:rsidRDefault="00F55F66" w:rsidP="00791BD0">
            <w:pPr>
              <w:jc w:val="left"/>
              <w:rPr>
                <w:rFonts w:cs="Arial"/>
                <w:sz w:val="22"/>
                <w:szCs w:val="22"/>
              </w:rPr>
            </w:pPr>
            <w:r w:rsidRPr="00791BD0">
              <w:rPr>
                <w:rFonts w:cs="Arial"/>
                <w:sz w:val="22"/>
                <w:szCs w:val="22"/>
              </w:rPr>
              <w:t>-</w:t>
            </w:r>
          </w:p>
        </w:tc>
        <w:tc>
          <w:tcPr>
            <w:tcW w:w="1080" w:type="dxa"/>
          </w:tcPr>
          <w:p w:rsidR="00F55F66" w:rsidRPr="00791BD0" w:rsidRDefault="00F55F66" w:rsidP="00791BD0">
            <w:pPr>
              <w:jc w:val="left"/>
              <w:rPr>
                <w:rFonts w:cs="Arial"/>
                <w:sz w:val="22"/>
                <w:szCs w:val="22"/>
              </w:rPr>
            </w:pPr>
            <w:r w:rsidRPr="00791BD0">
              <w:rPr>
                <w:rFonts w:cs="Arial"/>
                <w:sz w:val="22"/>
                <w:szCs w:val="22"/>
              </w:rPr>
              <w:t>-</w:t>
            </w:r>
          </w:p>
        </w:tc>
        <w:tc>
          <w:tcPr>
            <w:tcW w:w="1305" w:type="dxa"/>
          </w:tcPr>
          <w:p w:rsidR="00F55F66" w:rsidRPr="00791BD0" w:rsidRDefault="00791BD0" w:rsidP="00791BD0">
            <w:pPr>
              <w:jc w:val="left"/>
              <w:rPr>
                <w:rFonts w:cs="Arial"/>
                <w:color w:val="000000"/>
                <w:sz w:val="22"/>
                <w:szCs w:val="22"/>
                <w:lang w:eastAsia="et-EE"/>
              </w:rPr>
            </w:pPr>
            <w:r w:rsidRPr="00791BD0">
              <w:rPr>
                <w:rFonts w:cs="Arial"/>
                <w:color w:val="000000"/>
                <w:sz w:val="22"/>
                <w:szCs w:val="22"/>
                <w:lang w:eastAsia="et-EE"/>
              </w:rPr>
              <w:t>HP 100%</w:t>
            </w:r>
          </w:p>
        </w:tc>
        <w:tc>
          <w:tcPr>
            <w:tcW w:w="1276" w:type="dxa"/>
          </w:tcPr>
          <w:p w:rsidR="00F55F66" w:rsidRPr="00791BD0" w:rsidRDefault="00791BD0" w:rsidP="004C3DC3">
            <w:pPr>
              <w:jc w:val="left"/>
              <w:rPr>
                <w:rFonts w:cs="Arial"/>
                <w:color w:val="000000"/>
                <w:sz w:val="22"/>
                <w:szCs w:val="22"/>
                <w:lang w:eastAsia="et-EE"/>
              </w:rPr>
            </w:pPr>
            <w:r w:rsidRPr="00791BD0">
              <w:rPr>
                <w:rFonts w:cs="Arial"/>
                <w:color w:val="000000"/>
                <w:sz w:val="22"/>
                <w:szCs w:val="22"/>
                <w:lang w:eastAsia="et-EE"/>
              </w:rPr>
              <w:t xml:space="preserve">Üm </w:t>
            </w:r>
            <w:r w:rsidR="004C3DC3">
              <w:rPr>
                <w:rFonts w:cs="Arial"/>
                <w:color w:val="000000"/>
                <w:sz w:val="22"/>
                <w:szCs w:val="22"/>
                <w:lang w:eastAsia="et-EE"/>
              </w:rPr>
              <w:t>10</w:t>
            </w:r>
            <w:r w:rsidRPr="00791BD0">
              <w:rPr>
                <w:rFonts w:cs="Arial"/>
                <w:color w:val="000000"/>
                <w:sz w:val="22"/>
                <w:szCs w:val="22"/>
                <w:lang w:eastAsia="et-EE"/>
              </w:rPr>
              <w:t>0%</w:t>
            </w:r>
          </w:p>
        </w:tc>
      </w:tr>
      <w:tr w:rsidR="00F55F66" w:rsidTr="004C3D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534" w:type="dxa"/>
          </w:tcPr>
          <w:p w:rsidR="00F55F66" w:rsidRPr="00791BD0" w:rsidRDefault="00F55F66" w:rsidP="00791BD0">
            <w:pPr>
              <w:jc w:val="left"/>
              <w:rPr>
                <w:rFonts w:cs="Arial"/>
                <w:sz w:val="22"/>
                <w:szCs w:val="22"/>
              </w:rPr>
            </w:pPr>
            <w:r w:rsidRPr="00791BD0">
              <w:rPr>
                <w:rFonts w:cs="Arial"/>
                <w:sz w:val="22"/>
                <w:szCs w:val="22"/>
              </w:rPr>
              <w:t>5.</w:t>
            </w:r>
          </w:p>
        </w:tc>
        <w:tc>
          <w:tcPr>
            <w:tcW w:w="2094" w:type="dxa"/>
          </w:tcPr>
          <w:p w:rsidR="00F55F66" w:rsidRPr="00791BD0" w:rsidRDefault="00F55F66" w:rsidP="00791BD0">
            <w:pPr>
              <w:jc w:val="left"/>
              <w:rPr>
                <w:rFonts w:cs="Arial"/>
                <w:color w:val="000000"/>
                <w:sz w:val="22"/>
                <w:szCs w:val="22"/>
                <w:lang w:eastAsia="et-EE"/>
              </w:rPr>
            </w:pPr>
            <w:r w:rsidRPr="00791BD0">
              <w:rPr>
                <w:rFonts w:cs="Arial"/>
                <w:color w:val="000000"/>
                <w:sz w:val="22"/>
                <w:szCs w:val="22"/>
                <w:lang w:eastAsia="et-EE"/>
              </w:rPr>
              <w:t>Uusküla tee lõik 1</w:t>
            </w:r>
          </w:p>
        </w:tc>
        <w:tc>
          <w:tcPr>
            <w:tcW w:w="1080" w:type="dxa"/>
          </w:tcPr>
          <w:p w:rsidR="00F55F66" w:rsidRPr="00791BD0" w:rsidRDefault="00604666" w:rsidP="00791BD0">
            <w:pPr>
              <w:jc w:val="left"/>
              <w:rPr>
                <w:rFonts w:cs="Arial"/>
                <w:color w:val="000000"/>
                <w:sz w:val="22"/>
                <w:szCs w:val="22"/>
                <w:lang w:eastAsia="et-EE"/>
              </w:rPr>
            </w:pPr>
            <w:r>
              <w:rPr>
                <w:rFonts w:cs="Arial"/>
                <w:color w:val="000000"/>
                <w:sz w:val="22"/>
                <w:szCs w:val="22"/>
                <w:lang w:eastAsia="et-EE"/>
              </w:rPr>
              <w:t>4 948</w:t>
            </w:r>
          </w:p>
        </w:tc>
        <w:tc>
          <w:tcPr>
            <w:tcW w:w="1080" w:type="dxa"/>
          </w:tcPr>
          <w:p w:rsidR="00F55F66" w:rsidRPr="00791BD0" w:rsidRDefault="00F55F66" w:rsidP="00791BD0">
            <w:pPr>
              <w:jc w:val="left"/>
              <w:rPr>
                <w:rFonts w:cs="Arial"/>
                <w:sz w:val="22"/>
                <w:szCs w:val="22"/>
              </w:rPr>
            </w:pPr>
            <w:r w:rsidRPr="00791BD0">
              <w:rPr>
                <w:rFonts w:cs="Arial"/>
                <w:sz w:val="22"/>
                <w:szCs w:val="22"/>
              </w:rPr>
              <w:t>-</w:t>
            </w:r>
          </w:p>
        </w:tc>
        <w:tc>
          <w:tcPr>
            <w:tcW w:w="1440" w:type="dxa"/>
          </w:tcPr>
          <w:p w:rsidR="00F55F66" w:rsidRPr="00791BD0" w:rsidRDefault="00791BD0" w:rsidP="00791BD0">
            <w:pPr>
              <w:jc w:val="left"/>
              <w:rPr>
                <w:rFonts w:cs="Arial"/>
                <w:sz w:val="22"/>
                <w:szCs w:val="22"/>
              </w:rPr>
            </w:pPr>
            <w:r w:rsidRPr="00791BD0">
              <w:rPr>
                <w:rFonts w:cs="Arial"/>
                <w:sz w:val="22"/>
                <w:szCs w:val="22"/>
              </w:rPr>
              <w:t>-</w:t>
            </w:r>
          </w:p>
        </w:tc>
        <w:tc>
          <w:tcPr>
            <w:tcW w:w="1080" w:type="dxa"/>
          </w:tcPr>
          <w:p w:rsidR="00F55F66" w:rsidRPr="00791BD0" w:rsidRDefault="00791BD0" w:rsidP="00791BD0">
            <w:pPr>
              <w:jc w:val="left"/>
              <w:rPr>
                <w:rFonts w:cs="Arial"/>
                <w:sz w:val="22"/>
                <w:szCs w:val="22"/>
              </w:rPr>
            </w:pPr>
            <w:r w:rsidRPr="00791BD0">
              <w:rPr>
                <w:rFonts w:cs="Arial"/>
                <w:sz w:val="22"/>
                <w:szCs w:val="22"/>
              </w:rPr>
              <w:t>-</w:t>
            </w:r>
          </w:p>
        </w:tc>
        <w:tc>
          <w:tcPr>
            <w:tcW w:w="1305" w:type="dxa"/>
          </w:tcPr>
          <w:p w:rsidR="00F55F66" w:rsidRPr="00791BD0" w:rsidRDefault="00791BD0" w:rsidP="00791BD0">
            <w:pPr>
              <w:jc w:val="left"/>
              <w:rPr>
                <w:rFonts w:cs="Arial"/>
                <w:color w:val="000000"/>
                <w:sz w:val="22"/>
                <w:szCs w:val="22"/>
                <w:lang w:eastAsia="et-EE"/>
              </w:rPr>
            </w:pPr>
            <w:r w:rsidRPr="00791BD0">
              <w:rPr>
                <w:rFonts w:cs="Arial"/>
                <w:color w:val="000000"/>
                <w:sz w:val="22"/>
                <w:szCs w:val="22"/>
                <w:lang w:eastAsia="et-EE"/>
              </w:rPr>
              <w:t>LT 100%</w:t>
            </w:r>
          </w:p>
        </w:tc>
        <w:tc>
          <w:tcPr>
            <w:tcW w:w="1276" w:type="dxa"/>
          </w:tcPr>
          <w:p w:rsidR="00F55F66" w:rsidRPr="00791BD0" w:rsidRDefault="00791BD0" w:rsidP="00791BD0">
            <w:pPr>
              <w:jc w:val="left"/>
              <w:rPr>
                <w:rFonts w:cs="Arial"/>
                <w:sz w:val="22"/>
                <w:szCs w:val="22"/>
              </w:rPr>
            </w:pPr>
            <w:r w:rsidRPr="00791BD0">
              <w:rPr>
                <w:rFonts w:cs="Arial"/>
                <w:sz w:val="22"/>
                <w:szCs w:val="22"/>
              </w:rPr>
              <w:t>L 100%</w:t>
            </w:r>
          </w:p>
        </w:tc>
      </w:tr>
      <w:tr w:rsidR="00F55F66" w:rsidTr="004C3D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534" w:type="dxa"/>
          </w:tcPr>
          <w:p w:rsidR="00F55F66" w:rsidRPr="00791BD0" w:rsidRDefault="00F55F66" w:rsidP="00791BD0">
            <w:pPr>
              <w:jc w:val="left"/>
              <w:rPr>
                <w:rFonts w:cs="Arial"/>
                <w:sz w:val="22"/>
                <w:szCs w:val="22"/>
              </w:rPr>
            </w:pPr>
            <w:r w:rsidRPr="00791BD0">
              <w:rPr>
                <w:rFonts w:cs="Arial"/>
                <w:sz w:val="22"/>
                <w:szCs w:val="22"/>
              </w:rPr>
              <w:t>6.</w:t>
            </w:r>
          </w:p>
        </w:tc>
        <w:tc>
          <w:tcPr>
            <w:tcW w:w="2094" w:type="dxa"/>
          </w:tcPr>
          <w:p w:rsidR="00F55F66" w:rsidRPr="00791BD0" w:rsidRDefault="00F55F66" w:rsidP="00791BD0">
            <w:pPr>
              <w:jc w:val="left"/>
              <w:rPr>
                <w:rFonts w:cs="Arial"/>
                <w:color w:val="000000"/>
                <w:sz w:val="22"/>
                <w:szCs w:val="22"/>
                <w:lang w:eastAsia="et-EE"/>
              </w:rPr>
            </w:pPr>
            <w:r w:rsidRPr="00791BD0">
              <w:rPr>
                <w:rFonts w:cs="Arial"/>
                <w:color w:val="000000"/>
                <w:sz w:val="22"/>
                <w:szCs w:val="22"/>
                <w:lang w:eastAsia="et-EE"/>
              </w:rPr>
              <w:t>Orumetsa tn lõik 1</w:t>
            </w:r>
          </w:p>
        </w:tc>
        <w:tc>
          <w:tcPr>
            <w:tcW w:w="1080" w:type="dxa"/>
          </w:tcPr>
          <w:p w:rsidR="00F55F66" w:rsidRPr="00791BD0" w:rsidRDefault="00F55F66" w:rsidP="00791BD0">
            <w:pPr>
              <w:jc w:val="left"/>
              <w:rPr>
                <w:rFonts w:cs="Arial"/>
                <w:color w:val="000000"/>
                <w:sz w:val="22"/>
                <w:szCs w:val="22"/>
                <w:lang w:eastAsia="et-EE"/>
              </w:rPr>
            </w:pPr>
            <w:r w:rsidRPr="00791BD0">
              <w:rPr>
                <w:rFonts w:cs="Arial"/>
                <w:color w:val="000000"/>
                <w:sz w:val="22"/>
                <w:szCs w:val="22"/>
                <w:lang w:eastAsia="et-EE"/>
              </w:rPr>
              <w:t>3 725</w:t>
            </w:r>
          </w:p>
        </w:tc>
        <w:tc>
          <w:tcPr>
            <w:tcW w:w="1080" w:type="dxa"/>
          </w:tcPr>
          <w:p w:rsidR="00F55F66" w:rsidRPr="00791BD0" w:rsidRDefault="00F55F66" w:rsidP="00791BD0">
            <w:pPr>
              <w:jc w:val="left"/>
              <w:rPr>
                <w:rFonts w:cs="Arial"/>
                <w:sz w:val="22"/>
                <w:szCs w:val="22"/>
              </w:rPr>
            </w:pPr>
            <w:r w:rsidRPr="00791BD0">
              <w:rPr>
                <w:rFonts w:cs="Arial"/>
                <w:sz w:val="22"/>
                <w:szCs w:val="22"/>
              </w:rPr>
              <w:t>-</w:t>
            </w:r>
          </w:p>
        </w:tc>
        <w:tc>
          <w:tcPr>
            <w:tcW w:w="1440" w:type="dxa"/>
          </w:tcPr>
          <w:p w:rsidR="00F55F66" w:rsidRPr="00791BD0" w:rsidRDefault="00791BD0" w:rsidP="00791BD0">
            <w:pPr>
              <w:jc w:val="left"/>
              <w:rPr>
                <w:rFonts w:cs="Arial"/>
                <w:sz w:val="22"/>
                <w:szCs w:val="22"/>
              </w:rPr>
            </w:pPr>
            <w:r w:rsidRPr="00791BD0">
              <w:rPr>
                <w:rFonts w:cs="Arial"/>
                <w:sz w:val="22"/>
                <w:szCs w:val="22"/>
              </w:rPr>
              <w:t>-</w:t>
            </w:r>
          </w:p>
        </w:tc>
        <w:tc>
          <w:tcPr>
            <w:tcW w:w="1080" w:type="dxa"/>
          </w:tcPr>
          <w:p w:rsidR="00F55F66" w:rsidRPr="00791BD0" w:rsidRDefault="00791BD0" w:rsidP="00791BD0">
            <w:pPr>
              <w:jc w:val="left"/>
              <w:rPr>
                <w:rFonts w:cs="Arial"/>
                <w:sz w:val="22"/>
                <w:szCs w:val="22"/>
              </w:rPr>
            </w:pPr>
            <w:r w:rsidRPr="00791BD0">
              <w:rPr>
                <w:rFonts w:cs="Arial"/>
                <w:sz w:val="22"/>
                <w:szCs w:val="22"/>
              </w:rPr>
              <w:t>-</w:t>
            </w:r>
          </w:p>
        </w:tc>
        <w:tc>
          <w:tcPr>
            <w:tcW w:w="1305" w:type="dxa"/>
          </w:tcPr>
          <w:p w:rsidR="00F55F66" w:rsidRPr="00791BD0" w:rsidRDefault="00791BD0" w:rsidP="00791BD0">
            <w:pPr>
              <w:jc w:val="left"/>
              <w:rPr>
                <w:rFonts w:cs="Arial"/>
                <w:sz w:val="22"/>
                <w:szCs w:val="22"/>
              </w:rPr>
            </w:pPr>
            <w:r w:rsidRPr="00791BD0">
              <w:rPr>
                <w:rFonts w:cs="Arial"/>
                <w:color w:val="000000"/>
                <w:sz w:val="22"/>
                <w:szCs w:val="22"/>
                <w:lang w:eastAsia="et-EE"/>
              </w:rPr>
              <w:t>LT 100%</w:t>
            </w:r>
          </w:p>
        </w:tc>
        <w:tc>
          <w:tcPr>
            <w:tcW w:w="1276" w:type="dxa"/>
          </w:tcPr>
          <w:p w:rsidR="00F55F66" w:rsidRPr="00791BD0" w:rsidRDefault="00791BD0" w:rsidP="00791BD0">
            <w:pPr>
              <w:jc w:val="left"/>
              <w:rPr>
                <w:rFonts w:cs="Arial"/>
                <w:sz w:val="22"/>
                <w:szCs w:val="22"/>
              </w:rPr>
            </w:pPr>
            <w:r w:rsidRPr="00791BD0">
              <w:rPr>
                <w:rFonts w:cs="Arial"/>
                <w:sz w:val="22"/>
                <w:szCs w:val="22"/>
              </w:rPr>
              <w:t>L 100%</w:t>
            </w:r>
          </w:p>
        </w:tc>
      </w:tr>
      <w:tr w:rsidR="00F55F66" w:rsidTr="004C3D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534" w:type="dxa"/>
          </w:tcPr>
          <w:p w:rsidR="00F55F66" w:rsidRPr="00791BD0" w:rsidRDefault="00F55F66" w:rsidP="00791BD0">
            <w:pPr>
              <w:jc w:val="left"/>
              <w:rPr>
                <w:rFonts w:cs="Arial"/>
                <w:sz w:val="22"/>
                <w:szCs w:val="22"/>
              </w:rPr>
            </w:pPr>
            <w:r w:rsidRPr="00791BD0">
              <w:rPr>
                <w:rFonts w:cs="Arial"/>
                <w:sz w:val="22"/>
                <w:szCs w:val="22"/>
              </w:rPr>
              <w:t>7.</w:t>
            </w:r>
          </w:p>
        </w:tc>
        <w:tc>
          <w:tcPr>
            <w:tcW w:w="2094" w:type="dxa"/>
          </w:tcPr>
          <w:p w:rsidR="00F55F66" w:rsidRPr="00791BD0" w:rsidRDefault="00F55F66" w:rsidP="00791BD0">
            <w:pPr>
              <w:jc w:val="left"/>
              <w:rPr>
                <w:rFonts w:cs="Arial"/>
                <w:color w:val="000000"/>
                <w:sz w:val="22"/>
                <w:szCs w:val="22"/>
                <w:lang w:eastAsia="et-EE"/>
              </w:rPr>
            </w:pPr>
            <w:r w:rsidRPr="00791BD0">
              <w:rPr>
                <w:rFonts w:cs="Arial"/>
                <w:color w:val="000000"/>
                <w:sz w:val="22"/>
                <w:szCs w:val="22"/>
                <w:lang w:eastAsia="et-EE"/>
              </w:rPr>
              <w:t>Kallasmaa tn lõik 1</w:t>
            </w:r>
          </w:p>
        </w:tc>
        <w:tc>
          <w:tcPr>
            <w:tcW w:w="1080" w:type="dxa"/>
          </w:tcPr>
          <w:p w:rsidR="00F55F66" w:rsidRPr="00791BD0" w:rsidRDefault="00F55F66" w:rsidP="00791BD0">
            <w:pPr>
              <w:jc w:val="left"/>
              <w:rPr>
                <w:rFonts w:cs="Arial"/>
                <w:color w:val="000000"/>
                <w:sz w:val="22"/>
                <w:szCs w:val="22"/>
                <w:lang w:eastAsia="et-EE"/>
              </w:rPr>
            </w:pPr>
            <w:r w:rsidRPr="00791BD0">
              <w:rPr>
                <w:rFonts w:cs="Arial"/>
                <w:color w:val="000000"/>
                <w:sz w:val="22"/>
                <w:szCs w:val="22"/>
                <w:lang w:eastAsia="et-EE"/>
              </w:rPr>
              <w:t>9 947</w:t>
            </w:r>
          </w:p>
        </w:tc>
        <w:tc>
          <w:tcPr>
            <w:tcW w:w="1080" w:type="dxa"/>
          </w:tcPr>
          <w:p w:rsidR="00F55F66" w:rsidRPr="00791BD0" w:rsidRDefault="00F55F66" w:rsidP="00791BD0">
            <w:pPr>
              <w:jc w:val="left"/>
              <w:rPr>
                <w:rFonts w:cs="Arial"/>
                <w:sz w:val="22"/>
                <w:szCs w:val="22"/>
              </w:rPr>
            </w:pPr>
            <w:r w:rsidRPr="00791BD0">
              <w:rPr>
                <w:rFonts w:cs="Arial"/>
                <w:sz w:val="22"/>
                <w:szCs w:val="22"/>
              </w:rPr>
              <w:t>-</w:t>
            </w:r>
          </w:p>
        </w:tc>
        <w:tc>
          <w:tcPr>
            <w:tcW w:w="1440" w:type="dxa"/>
          </w:tcPr>
          <w:p w:rsidR="00F55F66" w:rsidRPr="00791BD0" w:rsidRDefault="00791BD0" w:rsidP="00791BD0">
            <w:pPr>
              <w:jc w:val="left"/>
              <w:rPr>
                <w:rFonts w:cs="Arial"/>
                <w:sz w:val="22"/>
                <w:szCs w:val="22"/>
              </w:rPr>
            </w:pPr>
            <w:r w:rsidRPr="00791BD0">
              <w:rPr>
                <w:rFonts w:cs="Arial"/>
                <w:sz w:val="22"/>
                <w:szCs w:val="22"/>
              </w:rPr>
              <w:t>-</w:t>
            </w:r>
          </w:p>
        </w:tc>
        <w:tc>
          <w:tcPr>
            <w:tcW w:w="1080" w:type="dxa"/>
          </w:tcPr>
          <w:p w:rsidR="00F55F66" w:rsidRPr="00791BD0" w:rsidRDefault="00791BD0" w:rsidP="00791BD0">
            <w:pPr>
              <w:jc w:val="left"/>
              <w:rPr>
                <w:rFonts w:cs="Arial"/>
                <w:sz w:val="22"/>
                <w:szCs w:val="22"/>
              </w:rPr>
            </w:pPr>
            <w:r w:rsidRPr="00791BD0">
              <w:rPr>
                <w:rFonts w:cs="Arial"/>
                <w:sz w:val="22"/>
                <w:szCs w:val="22"/>
              </w:rPr>
              <w:t>-</w:t>
            </w:r>
          </w:p>
        </w:tc>
        <w:tc>
          <w:tcPr>
            <w:tcW w:w="1305" w:type="dxa"/>
          </w:tcPr>
          <w:p w:rsidR="00F55F66" w:rsidRPr="00791BD0" w:rsidRDefault="00791BD0" w:rsidP="00791BD0">
            <w:pPr>
              <w:jc w:val="left"/>
              <w:rPr>
                <w:rFonts w:cs="Arial"/>
                <w:sz w:val="22"/>
                <w:szCs w:val="22"/>
              </w:rPr>
            </w:pPr>
            <w:r w:rsidRPr="00791BD0">
              <w:rPr>
                <w:rFonts w:cs="Arial"/>
                <w:color w:val="000000"/>
                <w:sz w:val="22"/>
                <w:szCs w:val="22"/>
                <w:lang w:eastAsia="et-EE"/>
              </w:rPr>
              <w:t>LT 100%</w:t>
            </w:r>
          </w:p>
        </w:tc>
        <w:tc>
          <w:tcPr>
            <w:tcW w:w="1276" w:type="dxa"/>
          </w:tcPr>
          <w:p w:rsidR="00F55F66" w:rsidRPr="00791BD0" w:rsidRDefault="00791BD0" w:rsidP="00791BD0">
            <w:pPr>
              <w:jc w:val="left"/>
              <w:rPr>
                <w:rFonts w:cs="Arial"/>
                <w:sz w:val="22"/>
                <w:szCs w:val="22"/>
              </w:rPr>
            </w:pPr>
            <w:r w:rsidRPr="00791BD0">
              <w:rPr>
                <w:rFonts w:cs="Arial"/>
                <w:sz w:val="22"/>
                <w:szCs w:val="22"/>
              </w:rPr>
              <w:t>L 100%</w:t>
            </w:r>
          </w:p>
        </w:tc>
      </w:tr>
      <w:tr w:rsidR="00F55F66" w:rsidTr="004C3D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534" w:type="dxa"/>
          </w:tcPr>
          <w:p w:rsidR="00F55F66" w:rsidRPr="00791BD0" w:rsidRDefault="00F55F66" w:rsidP="00791BD0">
            <w:pPr>
              <w:jc w:val="left"/>
              <w:rPr>
                <w:rFonts w:cs="Arial"/>
                <w:sz w:val="22"/>
                <w:szCs w:val="22"/>
              </w:rPr>
            </w:pPr>
            <w:r w:rsidRPr="00791BD0">
              <w:rPr>
                <w:rFonts w:cs="Arial"/>
                <w:sz w:val="22"/>
                <w:szCs w:val="22"/>
              </w:rPr>
              <w:t>8.</w:t>
            </w:r>
          </w:p>
        </w:tc>
        <w:tc>
          <w:tcPr>
            <w:tcW w:w="2094" w:type="dxa"/>
          </w:tcPr>
          <w:p w:rsidR="00F55F66" w:rsidRPr="00791BD0" w:rsidRDefault="00F55F66" w:rsidP="00791BD0">
            <w:pPr>
              <w:jc w:val="left"/>
              <w:rPr>
                <w:rFonts w:cs="Arial"/>
                <w:color w:val="000000"/>
                <w:sz w:val="22"/>
                <w:szCs w:val="22"/>
                <w:lang w:eastAsia="et-EE"/>
              </w:rPr>
            </w:pPr>
            <w:r w:rsidRPr="00791BD0">
              <w:rPr>
                <w:rFonts w:cs="Arial"/>
                <w:color w:val="000000"/>
                <w:sz w:val="22"/>
                <w:szCs w:val="22"/>
                <w:lang w:eastAsia="et-EE"/>
              </w:rPr>
              <w:t>Veeru tn lõik 1</w:t>
            </w:r>
          </w:p>
        </w:tc>
        <w:tc>
          <w:tcPr>
            <w:tcW w:w="1080" w:type="dxa"/>
          </w:tcPr>
          <w:p w:rsidR="00F55F66" w:rsidRPr="00791BD0" w:rsidRDefault="00F55F66" w:rsidP="00791BD0">
            <w:pPr>
              <w:jc w:val="left"/>
              <w:rPr>
                <w:rFonts w:cs="Arial"/>
                <w:color w:val="000000"/>
                <w:sz w:val="22"/>
                <w:szCs w:val="22"/>
                <w:lang w:eastAsia="et-EE"/>
              </w:rPr>
            </w:pPr>
            <w:r w:rsidRPr="00791BD0">
              <w:rPr>
                <w:rFonts w:cs="Arial"/>
                <w:color w:val="000000"/>
                <w:sz w:val="22"/>
                <w:szCs w:val="22"/>
                <w:lang w:eastAsia="et-EE"/>
              </w:rPr>
              <w:t>5 843</w:t>
            </w:r>
          </w:p>
        </w:tc>
        <w:tc>
          <w:tcPr>
            <w:tcW w:w="1080" w:type="dxa"/>
          </w:tcPr>
          <w:p w:rsidR="00F55F66" w:rsidRPr="00791BD0" w:rsidRDefault="00F55F66" w:rsidP="00791BD0">
            <w:pPr>
              <w:jc w:val="left"/>
              <w:rPr>
                <w:rFonts w:cs="Arial"/>
                <w:sz w:val="22"/>
                <w:szCs w:val="22"/>
              </w:rPr>
            </w:pPr>
            <w:r w:rsidRPr="00791BD0">
              <w:rPr>
                <w:rFonts w:cs="Arial"/>
                <w:sz w:val="22"/>
                <w:szCs w:val="22"/>
              </w:rPr>
              <w:t>-</w:t>
            </w:r>
          </w:p>
        </w:tc>
        <w:tc>
          <w:tcPr>
            <w:tcW w:w="1440" w:type="dxa"/>
          </w:tcPr>
          <w:p w:rsidR="00F55F66" w:rsidRPr="00791BD0" w:rsidRDefault="00791BD0" w:rsidP="00791BD0">
            <w:pPr>
              <w:jc w:val="left"/>
              <w:rPr>
                <w:rFonts w:cs="Arial"/>
                <w:sz w:val="22"/>
                <w:szCs w:val="22"/>
              </w:rPr>
            </w:pPr>
            <w:r w:rsidRPr="00791BD0">
              <w:rPr>
                <w:rFonts w:cs="Arial"/>
                <w:sz w:val="22"/>
                <w:szCs w:val="22"/>
              </w:rPr>
              <w:t>-</w:t>
            </w:r>
          </w:p>
        </w:tc>
        <w:tc>
          <w:tcPr>
            <w:tcW w:w="1080" w:type="dxa"/>
          </w:tcPr>
          <w:p w:rsidR="00F55F66" w:rsidRPr="00791BD0" w:rsidRDefault="00791BD0" w:rsidP="00791BD0">
            <w:pPr>
              <w:jc w:val="left"/>
              <w:rPr>
                <w:rFonts w:cs="Arial"/>
                <w:sz w:val="22"/>
                <w:szCs w:val="22"/>
              </w:rPr>
            </w:pPr>
            <w:r w:rsidRPr="00791BD0">
              <w:rPr>
                <w:rFonts w:cs="Arial"/>
                <w:sz w:val="22"/>
                <w:szCs w:val="22"/>
              </w:rPr>
              <w:t>-</w:t>
            </w:r>
          </w:p>
        </w:tc>
        <w:tc>
          <w:tcPr>
            <w:tcW w:w="1305" w:type="dxa"/>
          </w:tcPr>
          <w:p w:rsidR="00F55F66" w:rsidRPr="00791BD0" w:rsidRDefault="00791BD0" w:rsidP="00791BD0">
            <w:pPr>
              <w:jc w:val="left"/>
              <w:rPr>
                <w:rFonts w:cs="Arial"/>
                <w:sz w:val="22"/>
                <w:szCs w:val="22"/>
              </w:rPr>
            </w:pPr>
            <w:r w:rsidRPr="00791BD0">
              <w:rPr>
                <w:rFonts w:cs="Arial"/>
                <w:color w:val="000000"/>
                <w:sz w:val="22"/>
                <w:szCs w:val="22"/>
                <w:lang w:eastAsia="et-EE"/>
              </w:rPr>
              <w:t>LT 100%</w:t>
            </w:r>
          </w:p>
        </w:tc>
        <w:tc>
          <w:tcPr>
            <w:tcW w:w="1276" w:type="dxa"/>
          </w:tcPr>
          <w:p w:rsidR="00F55F66" w:rsidRPr="00791BD0" w:rsidRDefault="00791BD0" w:rsidP="00791BD0">
            <w:pPr>
              <w:jc w:val="left"/>
              <w:rPr>
                <w:rFonts w:cs="Arial"/>
                <w:sz w:val="22"/>
                <w:szCs w:val="22"/>
              </w:rPr>
            </w:pPr>
            <w:r w:rsidRPr="00791BD0">
              <w:rPr>
                <w:rFonts w:cs="Arial"/>
                <w:sz w:val="22"/>
                <w:szCs w:val="22"/>
              </w:rPr>
              <w:t>L 100%</w:t>
            </w:r>
          </w:p>
        </w:tc>
      </w:tr>
      <w:tr w:rsidR="00F55F66" w:rsidTr="004C3D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534" w:type="dxa"/>
          </w:tcPr>
          <w:p w:rsidR="00F55F66" w:rsidRPr="00791BD0" w:rsidRDefault="00F55F66" w:rsidP="00791BD0">
            <w:pPr>
              <w:jc w:val="left"/>
              <w:rPr>
                <w:rFonts w:cs="Arial"/>
                <w:sz w:val="22"/>
                <w:szCs w:val="22"/>
              </w:rPr>
            </w:pPr>
            <w:r w:rsidRPr="00791BD0">
              <w:rPr>
                <w:rFonts w:cs="Arial"/>
                <w:sz w:val="22"/>
                <w:szCs w:val="22"/>
              </w:rPr>
              <w:t>9.</w:t>
            </w:r>
          </w:p>
        </w:tc>
        <w:tc>
          <w:tcPr>
            <w:tcW w:w="2094" w:type="dxa"/>
          </w:tcPr>
          <w:p w:rsidR="00F55F66" w:rsidRPr="00791BD0" w:rsidRDefault="00F55F66" w:rsidP="00791BD0">
            <w:pPr>
              <w:jc w:val="left"/>
              <w:rPr>
                <w:rFonts w:cs="Arial"/>
                <w:color w:val="000000"/>
                <w:sz w:val="22"/>
                <w:szCs w:val="22"/>
                <w:lang w:eastAsia="et-EE"/>
              </w:rPr>
            </w:pPr>
            <w:r w:rsidRPr="00791BD0">
              <w:rPr>
                <w:rFonts w:cs="Arial"/>
                <w:color w:val="000000"/>
                <w:sz w:val="22"/>
                <w:szCs w:val="22"/>
                <w:lang w:eastAsia="et-EE"/>
              </w:rPr>
              <w:t>Veeru tn 7</w:t>
            </w:r>
          </w:p>
        </w:tc>
        <w:tc>
          <w:tcPr>
            <w:tcW w:w="1080" w:type="dxa"/>
          </w:tcPr>
          <w:p w:rsidR="00F55F66" w:rsidRPr="00791BD0" w:rsidRDefault="00F55F66" w:rsidP="00791BD0">
            <w:pPr>
              <w:jc w:val="left"/>
              <w:rPr>
                <w:rFonts w:cs="Arial"/>
                <w:color w:val="000000"/>
                <w:sz w:val="22"/>
                <w:szCs w:val="22"/>
                <w:lang w:eastAsia="et-EE"/>
              </w:rPr>
            </w:pPr>
            <w:r w:rsidRPr="00791BD0">
              <w:rPr>
                <w:rFonts w:cs="Arial"/>
                <w:color w:val="000000"/>
                <w:sz w:val="22"/>
                <w:szCs w:val="22"/>
                <w:lang w:eastAsia="et-EE"/>
              </w:rPr>
              <w:t>4 750</w:t>
            </w:r>
          </w:p>
        </w:tc>
        <w:tc>
          <w:tcPr>
            <w:tcW w:w="1080" w:type="dxa"/>
          </w:tcPr>
          <w:p w:rsidR="00F55F66" w:rsidRPr="00791BD0" w:rsidRDefault="00F55F66" w:rsidP="00791BD0">
            <w:pPr>
              <w:jc w:val="left"/>
              <w:rPr>
                <w:rFonts w:cs="Arial"/>
                <w:sz w:val="22"/>
                <w:szCs w:val="22"/>
              </w:rPr>
            </w:pPr>
            <w:r w:rsidRPr="00791BD0">
              <w:rPr>
                <w:rFonts w:cs="Arial"/>
                <w:sz w:val="22"/>
                <w:szCs w:val="22"/>
              </w:rPr>
              <w:t>2900</w:t>
            </w:r>
          </w:p>
        </w:tc>
        <w:tc>
          <w:tcPr>
            <w:tcW w:w="1440" w:type="dxa"/>
          </w:tcPr>
          <w:p w:rsidR="00F55F66" w:rsidRPr="00791BD0" w:rsidRDefault="00791BD0" w:rsidP="00791BD0">
            <w:pPr>
              <w:jc w:val="left"/>
              <w:rPr>
                <w:rFonts w:cs="Arial"/>
                <w:sz w:val="22"/>
                <w:szCs w:val="22"/>
              </w:rPr>
            </w:pPr>
            <w:r w:rsidRPr="00791BD0">
              <w:rPr>
                <w:rFonts w:cs="Arial"/>
                <w:sz w:val="22"/>
                <w:szCs w:val="22"/>
              </w:rPr>
              <w:t>4/12</w:t>
            </w:r>
          </w:p>
        </w:tc>
        <w:tc>
          <w:tcPr>
            <w:tcW w:w="1080" w:type="dxa"/>
          </w:tcPr>
          <w:p w:rsidR="00F55F66" w:rsidRPr="00791BD0" w:rsidRDefault="00791BD0" w:rsidP="00791BD0">
            <w:pPr>
              <w:jc w:val="left"/>
              <w:rPr>
                <w:rFonts w:cs="Arial"/>
                <w:sz w:val="22"/>
                <w:szCs w:val="22"/>
              </w:rPr>
            </w:pPr>
            <w:r w:rsidRPr="00791BD0">
              <w:rPr>
                <w:rFonts w:cs="Arial"/>
                <w:sz w:val="22"/>
                <w:szCs w:val="22"/>
              </w:rPr>
              <w:t>1</w:t>
            </w:r>
          </w:p>
        </w:tc>
        <w:tc>
          <w:tcPr>
            <w:tcW w:w="1305" w:type="dxa"/>
          </w:tcPr>
          <w:p w:rsidR="00F55F66" w:rsidRPr="00791BD0" w:rsidRDefault="00791BD0" w:rsidP="00791BD0">
            <w:pPr>
              <w:jc w:val="left"/>
              <w:rPr>
                <w:rFonts w:cs="Arial"/>
                <w:color w:val="000000"/>
                <w:sz w:val="22"/>
                <w:szCs w:val="22"/>
                <w:lang w:eastAsia="et-EE"/>
              </w:rPr>
            </w:pPr>
            <w:r w:rsidRPr="00791BD0">
              <w:rPr>
                <w:rFonts w:cs="Arial"/>
                <w:color w:val="000000"/>
                <w:sz w:val="22"/>
                <w:szCs w:val="22"/>
                <w:lang w:eastAsia="et-EE"/>
              </w:rPr>
              <w:t>LG 100%</w:t>
            </w:r>
          </w:p>
        </w:tc>
        <w:tc>
          <w:tcPr>
            <w:tcW w:w="1276" w:type="dxa"/>
          </w:tcPr>
          <w:p w:rsidR="00F55F66" w:rsidRPr="00791BD0" w:rsidRDefault="00791BD0" w:rsidP="00791BD0">
            <w:pPr>
              <w:jc w:val="left"/>
              <w:rPr>
                <w:rFonts w:cs="Arial"/>
                <w:sz w:val="22"/>
                <w:szCs w:val="22"/>
              </w:rPr>
            </w:pPr>
            <w:r w:rsidRPr="00791BD0">
              <w:rPr>
                <w:rFonts w:cs="Arial"/>
                <w:sz w:val="22"/>
                <w:szCs w:val="22"/>
              </w:rPr>
              <w:t>Ä 100%</w:t>
            </w:r>
          </w:p>
        </w:tc>
      </w:tr>
    </w:tbl>
    <w:p w:rsidR="00F55F66" w:rsidRDefault="00F55F66" w:rsidP="00F55F66">
      <w:pPr>
        <w:pStyle w:val="ETPGrupp"/>
      </w:pPr>
    </w:p>
    <w:p w:rsidR="00791BD0" w:rsidRDefault="00791BD0" w:rsidP="00791BD0">
      <w:pPr>
        <w:pStyle w:val="ETPGrupp"/>
      </w:pPr>
      <w:r>
        <w:t>Detailplaneeringu maakasutuse sihtotstarve:</w:t>
      </w:r>
    </w:p>
    <w:p w:rsidR="00791BD0" w:rsidRDefault="00791BD0" w:rsidP="00791BD0">
      <w:pPr>
        <w:pStyle w:val="ETPGrupp"/>
      </w:pPr>
      <w:r>
        <w:t>LT</w:t>
      </w:r>
      <w:r>
        <w:tab/>
        <w:t>-</w:t>
      </w:r>
      <w:r>
        <w:tab/>
        <w:t>sõidutee maa</w:t>
      </w:r>
    </w:p>
    <w:p w:rsidR="00791BD0" w:rsidRDefault="00791BD0" w:rsidP="00791BD0">
      <w:pPr>
        <w:pStyle w:val="ETPGrupp"/>
      </w:pPr>
      <w:r>
        <w:t>LP</w:t>
      </w:r>
      <w:r>
        <w:tab/>
        <w:t>-</w:t>
      </w:r>
      <w:r>
        <w:tab/>
        <w:t>parkimisrajatise maa</w:t>
      </w:r>
    </w:p>
    <w:p w:rsidR="00791BD0" w:rsidRDefault="00791BD0" w:rsidP="00791BD0">
      <w:pPr>
        <w:pStyle w:val="ETPGrupp"/>
      </w:pPr>
      <w:r>
        <w:t>AS</w:t>
      </w:r>
      <w:r>
        <w:tab/>
        <w:t>-</w:t>
      </w:r>
      <w:r>
        <w:tab/>
        <w:t>spordihoone- ja kompleksi maa</w:t>
      </w:r>
    </w:p>
    <w:p w:rsidR="00791BD0" w:rsidRDefault="00791BD0" w:rsidP="00791BD0">
      <w:pPr>
        <w:pStyle w:val="ETPGrupp"/>
      </w:pPr>
      <w:r>
        <w:t>P</w:t>
      </w:r>
      <w:r w:rsidR="00973F8D">
        <w:t>S</w:t>
      </w:r>
      <w:r>
        <w:tab/>
        <w:t xml:space="preserve">- </w:t>
      </w:r>
      <w:r>
        <w:tab/>
      </w:r>
      <w:r w:rsidR="00973F8D">
        <w:t>spordirajatiste</w:t>
      </w:r>
      <w:r>
        <w:t xml:space="preserve"> maa</w:t>
      </w:r>
    </w:p>
    <w:p w:rsidR="00791BD0" w:rsidRDefault="00973F8D" w:rsidP="00791BD0">
      <w:pPr>
        <w:pStyle w:val="ETPGrupp"/>
        <w:rPr>
          <w:rFonts w:ascii="Tahoma" w:hAnsi="Tahoma" w:cs="Tahoma"/>
          <w:color w:val="000000"/>
          <w:lang w:eastAsia="et-EE"/>
        </w:rPr>
      </w:pPr>
      <w:r>
        <w:t>PK</w:t>
      </w:r>
      <w:r w:rsidR="00791BD0">
        <w:tab/>
        <w:t>-</w:t>
      </w:r>
      <w:r w:rsidR="00791BD0">
        <w:tab/>
      </w:r>
      <w:r>
        <w:t>kogunemis- ja kultuurirajatiste</w:t>
      </w:r>
      <w:r w:rsidR="00791BD0">
        <w:rPr>
          <w:rFonts w:ascii="Tahoma" w:hAnsi="Tahoma" w:cs="Tahoma"/>
          <w:color w:val="000000"/>
          <w:lang w:eastAsia="et-EE"/>
        </w:rPr>
        <w:t xml:space="preserve"> maa</w:t>
      </w:r>
    </w:p>
    <w:p w:rsidR="00791BD0" w:rsidRDefault="00791BD0" w:rsidP="00791BD0">
      <w:pPr>
        <w:autoSpaceDE w:val="0"/>
        <w:autoSpaceDN w:val="0"/>
        <w:adjustRightInd w:val="0"/>
        <w:jc w:val="left"/>
        <w:rPr>
          <w:rFonts w:ascii="Tahoma" w:hAnsi="Tahoma" w:cs="Tahoma"/>
          <w:color w:val="000000"/>
          <w:lang w:eastAsia="et-EE"/>
        </w:rPr>
      </w:pPr>
      <w:r w:rsidRPr="00791BD0">
        <w:rPr>
          <w:rFonts w:ascii="Tahoma" w:hAnsi="Tahoma" w:cs="Tahoma"/>
          <w:color w:val="000000"/>
          <w:lang w:val="sv-SE" w:eastAsia="et-EE"/>
        </w:rPr>
        <w:t>HP</w:t>
      </w:r>
      <w:r w:rsidRPr="00791BD0">
        <w:rPr>
          <w:rFonts w:ascii="Tahoma" w:hAnsi="Tahoma" w:cs="Tahoma"/>
          <w:color w:val="000000"/>
          <w:lang w:val="sv-SE" w:eastAsia="et-EE"/>
        </w:rPr>
        <w:tab/>
        <w:t xml:space="preserve">- </w:t>
      </w:r>
      <w:r w:rsidRPr="00791BD0">
        <w:rPr>
          <w:rFonts w:ascii="Tahoma" w:hAnsi="Tahoma" w:cs="Tahoma"/>
          <w:color w:val="000000"/>
          <w:lang w:val="sv-SE" w:eastAsia="et-EE"/>
        </w:rPr>
        <w:tab/>
      </w:r>
      <w:r>
        <w:rPr>
          <w:rFonts w:ascii="Tahoma" w:hAnsi="Tahoma" w:cs="Tahoma"/>
          <w:color w:val="000000"/>
          <w:lang w:eastAsia="et-EE"/>
        </w:rPr>
        <w:t>haljasala maa</w:t>
      </w:r>
    </w:p>
    <w:p w:rsidR="00791BD0" w:rsidRDefault="00791BD0" w:rsidP="00791BD0">
      <w:pPr>
        <w:pStyle w:val="ETPGrupp"/>
      </w:pPr>
      <w:r>
        <w:t>LG</w:t>
      </w:r>
      <w:r>
        <w:tab/>
        <w:t>-</w:t>
      </w:r>
      <w:r>
        <w:tab/>
      </w:r>
      <w:r>
        <w:rPr>
          <w:rFonts w:ascii="Tahoma" w:hAnsi="Tahoma" w:cs="Tahoma"/>
          <w:color w:val="000000"/>
          <w:lang w:eastAsia="et-EE"/>
        </w:rPr>
        <w:t>parkimishoone maa</w:t>
      </w:r>
    </w:p>
    <w:p w:rsidR="00604666" w:rsidRDefault="00604666" w:rsidP="00791BD0">
      <w:pPr>
        <w:pStyle w:val="ETPGrupp"/>
      </w:pPr>
    </w:p>
    <w:p w:rsidR="00791BD0" w:rsidRDefault="00791BD0" w:rsidP="00791BD0">
      <w:pPr>
        <w:pStyle w:val="ETPGrupp"/>
      </w:pPr>
      <w:r>
        <w:t>Katastriüksuse sihtotstarbed</w:t>
      </w:r>
    </w:p>
    <w:p w:rsidR="00791BD0" w:rsidRDefault="00791BD0" w:rsidP="00791BD0">
      <w:pPr>
        <w:pStyle w:val="ETPGrupp"/>
      </w:pPr>
      <w:r>
        <w:t>Ä</w:t>
      </w:r>
      <w:r>
        <w:tab/>
        <w:t>-</w:t>
      </w:r>
      <w:r>
        <w:tab/>
        <w:t>ärimaa</w:t>
      </w:r>
    </w:p>
    <w:p w:rsidR="00791BD0" w:rsidRDefault="00791BD0" w:rsidP="00791BD0">
      <w:pPr>
        <w:pStyle w:val="ETPGrupp"/>
      </w:pPr>
      <w:r>
        <w:t>Üm</w:t>
      </w:r>
      <w:r>
        <w:tab/>
        <w:t>-</w:t>
      </w:r>
      <w:r>
        <w:tab/>
      </w:r>
      <w:r w:rsidR="00EE418F">
        <w:t>üld</w:t>
      </w:r>
      <w:r w:rsidR="00973F8D">
        <w:t xml:space="preserve">kasutatav </w:t>
      </w:r>
      <w:r w:rsidR="00EE418F">
        <w:t>maa (sotsiaalmaa)</w:t>
      </w:r>
    </w:p>
    <w:p w:rsidR="00791BD0" w:rsidRDefault="00791BD0" w:rsidP="00791BD0">
      <w:pPr>
        <w:pStyle w:val="ETPGrupp"/>
      </w:pPr>
      <w:r>
        <w:t>L</w:t>
      </w:r>
      <w:r>
        <w:tab/>
        <w:t>-</w:t>
      </w:r>
      <w:r>
        <w:tab/>
        <w:t>transpordimaa</w:t>
      </w:r>
    </w:p>
    <w:p w:rsidR="0087311B" w:rsidRDefault="0087311B" w:rsidP="00791BD0">
      <w:pPr>
        <w:pStyle w:val="ETPGrupp"/>
      </w:pPr>
    </w:p>
    <w:p w:rsidR="0087311B" w:rsidRDefault="0087311B" w:rsidP="00791BD0">
      <w:pPr>
        <w:pStyle w:val="ETPGrupp"/>
      </w:pPr>
    </w:p>
    <w:p w:rsidR="008C0545" w:rsidRDefault="00E434C5" w:rsidP="00C94064">
      <w:pPr>
        <w:pStyle w:val="Pealkiri1"/>
      </w:pPr>
      <w:bookmarkStart w:id="16" w:name="_Toc221425966"/>
      <w:r>
        <w:t>5.</w:t>
      </w:r>
      <w:r w:rsidR="000404EC">
        <w:t xml:space="preserve"> </w:t>
      </w:r>
      <w:r w:rsidR="00965DEF">
        <w:t xml:space="preserve">  </w:t>
      </w:r>
      <w:r>
        <w:t>LIIKLUSKORRALDUS</w:t>
      </w:r>
      <w:bookmarkEnd w:id="16"/>
    </w:p>
    <w:p w:rsidR="00E434C5" w:rsidRDefault="00E434C5" w:rsidP="0087311B">
      <w:pPr>
        <w:rPr>
          <w:b/>
          <w:bCs/>
        </w:rPr>
      </w:pPr>
    </w:p>
    <w:p w:rsidR="00E434C5" w:rsidRDefault="00E434C5" w:rsidP="0087311B">
      <w:pPr>
        <w:rPr>
          <w:bCs/>
        </w:rPr>
      </w:pPr>
      <w:r>
        <w:rPr>
          <w:bCs/>
        </w:rPr>
        <w:t xml:space="preserve">Autotranspordi juurdepääs Loodepargile on planeeritud </w:t>
      </w:r>
      <w:r w:rsidR="003C650F">
        <w:rPr>
          <w:bCs/>
        </w:rPr>
        <w:t xml:space="preserve">Orumetsa ja Veeru tänavat ning Maardu ja Uusküla teed mööda. </w:t>
      </w:r>
    </w:p>
    <w:p w:rsidR="003C650F" w:rsidRDefault="003C650F" w:rsidP="003C650F">
      <w:pPr>
        <w:rPr>
          <w:bCs/>
        </w:rPr>
      </w:pPr>
      <w:r>
        <w:rPr>
          <w:bCs/>
        </w:rPr>
        <w:t>Loodepargi ja spordihoone</w:t>
      </w:r>
      <w:bookmarkStart w:id="17" w:name="_Toc201649871"/>
      <w:r>
        <w:rPr>
          <w:bCs/>
        </w:rPr>
        <w:t xml:space="preserve"> külastajatele on planeeritud 112-kohaline parkla eraldi krundile.</w:t>
      </w:r>
      <w:r w:rsidR="00110B81">
        <w:rPr>
          <w:bCs/>
        </w:rPr>
        <w:t xml:space="preserve"> Spordihoone krundile on planeeritud 25 parkimiskohta. Parkimiskohtade planeerimisel on lähtutud EVS 843:2003 „Linnatänavad“ nõuetest.</w:t>
      </w:r>
    </w:p>
    <w:p w:rsidR="001341C0" w:rsidRDefault="001341C0" w:rsidP="001341C0">
      <w:pPr>
        <w:rPr>
          <w:b/>
          <w:bCs/>
        </w:rPr>
      </w:pPr>
    </w:p>
    <w:p w:rsidR="00965DEF" w:rsidRDefault="00965DEF" w:rsidP="001341C0">
      <w:pPr>
        <w:rPr>
          <w:b/>
          <w:bCs/>
        </w:rPr>
      </w:pPr>
    </w:p>
    <w:p w:rsidR="00A3582F" w:rsidRDefault="00A3582F" w:rsidP="001341C0">
      <w:pPr>
        <w:rPr>
          <w:b/>
          <w:bCs/>
        </w:rPr>
      </w:pPr>
    </w:p>
    <w:p w:rsidR="005671EF" w:rsidRDefault="005671EF" w:rsidP="001341C0">
      <w:pPr>
        <w:rPr>
          <w:b/>
          <w:bCs/>
        </w:rPr>
      </w:pPr>
    </w:p>
    <w:p w:rsidR="00110B81" w:rsidRPr="001341C0" w:rsidRDefault="001341C0" w:rsidP="00C94064">
      <w:pPr>
        <w:pStyle w:val="Pealkiri1"/>
      </w:pPr>
      <w:bookmarkStart w:id="18" w:name="_Toc221425967"/>
      <w:r>
        <w:t>6.</w:t>
      </w:r>
      <w:r w:rsidR="000404EC">
        <w:t xml:space="preserve"> </w:t>
      </w:r>
      <w:r w:rsidR="00965DEF">
        <w:t xml:space="preserve">  </w:t>
      </w:r>
      <w:r w:rsidRPr="001341C0">
        <w:t>M</w:t>
      </w:r>
      <w:r w:rsidR="00110B81" w:rsidRPr="001341C0">
        <w:t>AJANDUS-JOOGIVEEVARUSTUS</w:t>
      </w:r>
      <w:bookmarkEnd w:id="18"/>
    </w:p>
    <w:p w:rsidR="003C650F" w:rsidRDefault="003C650F" w:rsidP="00C94064">
      <w:pPr>
        <w:pStyle w:val="Pealkiri1"/>
      </w:pPr>
    </w:p>
    <w:p w:rsidR="001341C0" w:rsidRDefault="001341C0" w:rsidP="003C650F">
      <w:pPr>
        <w:rPr>
          <w:bCs/>
        </w:rPr>
      </w:pPr>
      <w:r>
        <w:rPr>
          <w:bCs/>
        </w:rPr>
        <w:t>Planeeritava ala arvutus</w:t>
      </w:r>
      <w:r w:rsidR="00363F73">
        <w:rPr>
          <w:bCs/>
        </w:rPr>
        <w:t>likud veevajadused on järgmised:</w:t>
      </w:r>
    </w:p>
    <w:p w:rsidR="00363F73" w:rsidRDefault="00363F73" w:rsidP="00363F73">
      <w:pPr>
        <w:pStyle w:val="Loendilik"/>
        <w:numPr>
          <w:ilvl w:val="0"/>
          <w:numId w:val="14"/>
        </w:numPr>
        <w:rPr>
          <w:bCs/>
        </w:rPr>
      </w:pPr>
      <w:r>
        <w:rPr>
          <w:bCs/>
        </w:rPr>
        <w:t>majandus-joogivesi 140 m3/ööpäevas</w:t>
      </w:r>
    </w:p>
    <w:p w:rsidR="00363F73" w:rsidRDefault="00363F73" w:rsidP="00363F73">
      <w:pPr>
        <w:pStyle w:val="Loendilik"/>
        <w:numPr>
          <w:ilvl w:val="0"/>
          <w:numId w:val="14"/>
        </w:numPr>
        <w:rPr>
          <w:bCs/>
        </w:rPr>
      </w:pPr>
      <w:r>
        <w:rPr>
          <w:bCs/>
        </w:rPr>
        <w:t>väline tulekustutusvesi 30 liitrit/sekundis</w:t>
      </w:r>
    </w:p>
    <w:p w:rsidR="00363F73" w:rsidRDefault="00363F73" w:rsidP="00363F73">
      <w:pPr>
        <w:pStyle w:val="Loendilik"/>
        <w:numPr>
          <w:ilvl w:val="0"/>
          <w:numId w:val="14"/>
        </w:numPr>
        <w:rPr>
          <w:bCs/>
        </w:rPr>
      </w:pPr>
      <w:r>
        <w:rPr>
          <w:bCs/>
        </w:rPr>
        <w:t>sisemine tulekustutusvesi 2x2,5 liitrit/sekundis</w:t>
      </w:r>
    </w:p>
    <w:p w:rsidR="00363F73" w:rsidRDefault="00363F73" w:rsidP="00363F73">
      <w:pPr>
        <w:pStyle w:val="Loendilik"/>
        <w:numPr>
          <w:ilvl w:val="0"/>
          <w:numId w:val="14"/>
        </w:numPr>
        <w:rPr>
          <w:bCs/>
        </w:rPr>
      </w:pPr>
      <w:r>
        <w:rPr>
          <w:bCs/>
        </w:rPr>
        <w:t>automaattulekustutus 29 liitrit/sekundis</w:t>
      </w:r>
    </w:p>
    <w:p w:rsidR="009F699E" w:rsidRPr="005671EF" w:rsidRDefault="00363F73" w:rsidP="00363F73">
      <w:pPr>
        <w:rPr>
          <w:bCs/>
        </w:rPr>
      </w:pPr>
      <w:r w:rsidRPr="005671EF">
        <w:rPr>
          <w:bCs/>
        </w:rPr>
        <w:t xml:space="preserve">Planeeritavale spordihoonele ja Loodepargi abihoonetele on veevarustuse allikaks Kallasmaa </w:t>
      </w:r>
      <w:r w:rsidR="009F699E" w:rsidRPr="005671EF">
        <w:rPr>
          <w:bCs/>
        </w:rPr>
        <w:t>tänava olev veetorustik. Kavandatavale parkimishoonele on planeeritud veeühendus Veeru tänava olevast veetorustikust.</w:t>
      </w:r>
    </w:p>
    <w:p w:rsidR="009F699E" w:rsidRPr="005671EF" w:rsidRDefault="009F699E" w:rsidP="00363F73">
      <w:pPr>
        <w:rPr>
          <w:bCs/>
        </w:rPr>
      </w:pPr>
    </w:p>
    <w:p w:rsidR="005671EF" w:rsidRPr="005671EF" w:rsidRDefault="005671EF" w:rsidP="00363F73">
      <w:pPr>
        <w:rPr>
          <w:bCs/>
        </w:rPr>
      </w:pPr>
    </w:p>
    <w:p w:rsidR="009F699E" w:rsidRPr="005671EF" w:rsidRDefault="009F699E" w:rsidP="00C94064">
      <w:pPr>
        <w:pStyle w:val="Pealkiri1"/>
      </w:pPr>
      <w:bookmarkStart w:id="19" w:name="_Toc221425968"/>
      <w:r w:rsidRPr="005671EF">
        <w:t>7.</w:t>
      </w:r>
      <w:r w:rsidR="000404EC">
        <w:t xml:space="preserve"> </w:t>
      </w:r>
      <w:r w:rsidR="005671EF" w:rsidRPr="005671EF">
        <w:t xml:space="preserve">  </w:t>
      </w:r>
      <w:r w:rsidRPr="005671EF">
        <w:t>KANALISATSIOON</w:t>
      </w:r>
      <w:bookmarkEnd w:id="19"/>
    </w:p>
    <w:p w:rsidR="001423F7" w:rsidRPr="005671EF" w:rsidRDefault="001423F7" w:rsidP="00363F73">
      <w:pPr>
        <w:rPr>
          <w:b/>
          <w:bCs/>
        </w:rPr>
      </w:pPr>
    </w:p>
    <w:p w:rsidR="009F699E" w:rsidRPr="005671EF" w:rsidRDefault="009F699E" w:rsidP="00C94064">
      <w:pPr>
        <w:pStyle w:val="Pealkiri2"/>
      </w:pPr>
      <w:r w:rsidRPr="005671EF">
        <w:t xml:space="preserve">   </w:t>
      </w:r>
      <w:bookmarkStart w:id="20" w:name="_Toc221425969"/>
      <w:r w:rsidRPr="005671EF">
        <w:t>7.1</w:t>
      </w:r>
      <w:r w:rsidR="00F37A46" w:rsidRPr="005671EF">
        <w:t>.</w:t>
      </w:r>
      <w:r w:rsidRPr="005671EF">
        <w:t xml:space="preserve">  Olmereovesi</w:t>
      </w:r>
      <w:bookmarkEnd w:id="20"/>
    </w:p>
    <w:p w:rsidR="009F699E" w:rsidRPr="005671EF" w:rsidRDefault="009F699E" w:rsidP="00363F73">
      <w:pPr>
        <w:rPr>
          <w:b/>
          <w:bCs/>
        </w:rPr>
      </w:pPr>
    </w:p>
    <w:p w:rsidR="00AC463D" w:rsidRPr="005671EF" w:rsidRDefault="009F699E" w:rsidP="003C650F">
      <w:pPr>
        <w:rPr>
          <w:bCs/>
        </w:rPr>
      </w:pPr>
      <w:r w:rsidRPr="005671EF">
        <w:rPr>
          <w:bCs/>
        </w:rPr>
        <w:t>Planeeritava ala olmereovee arvutuslik vooluhulk on 140 m3/ööpäevas.</w:t>
      </w:r>
    </w:p>
    <w:p w:rsidR="00AC463D" w:rsidRPr="005671EF" w:rsidRDefault="00AC463D" w:rsidP="003C650F">
      <w:pPr>
        <w:rPr>
          <w:bCs/>
        </w:rPr>
      </w:pPr>
      <w:r w:rsidRPr="005671EF">
        <w:rPr>
          <w:bCs/>
        </w:rPr>
        <w:t>Planeeritavate hoonete olmereovesi juhitakse Loodeparki läbivasse kanalisatsioonikollektorisse.</w:t>
      </w:r>
    </w:p>
    <w:p w:rsidR="00AC463D" w:rsidRPr="005671EF" w:rsidRDefault="00AC463D" w:rsidP="003C650F">
      <w:pPr>
        <w:rPr>
          <w:bCs/>
        </w:rPr>
      </w:pPr>
    </w:p>
    <w:p w:rsidR="00C411DB" w:rsidRPr="005671EF" w:rsidRDefault="00C411DB" w:rsidP="003C650F">
      <w:pPr>
        <w:rPr>
          <w:bCs/>
        </w:rPr>
      </w:pPr>
    </w:p>
    <w:p w:rsidR="00C046D5" w:rsidRPr="005671EF" w:rsidRDefault="00AC463D" w:rsidP="00C94064">
      <w:pPr>
        <w:pStyle w:val="Pealkiri2"/>
      </w:pPr>
      <w:r w:rsidRPr="005671EF">
        <w:t xml:space="preserve">  </w:t>
      </w:r>
      <w:bookmarkStart w:id="21" w:name="_Toc221425970"/>
      <w:r w:rsidR="00F37A46" w:rsidRPr="005671EF">
        <w:t>7.2.  Sademevesi</w:t>
      </w:r>
      <w:bookmarkEnd w:id="21"/>
      <w:r w:rsidRPr="005671EF">
        <w:t xml:space="preserve"> </w:t>
      </w:r>
    </w:p>
    <w:p w:rsidR="00C046D5" w:rsidRPr="005671EF" w:rsidRDefault="00C046D5" w:rsidP="003C650F">
      <w:pPr>
        <w:rPr>
          <w:bCs/>
        </w:rPr>
      </w:pPr>
    </w:p>
    <w:p w:rsidR="00AC463D" w:rsidRPr="005671EF" w:rsidRDefault="00111D30" w:rsidP="003C650F">
      <w:pPr>
        <w:rPr>
          <w:bCs/>
        </w:rPr>
      </w:pPr>
      <w:r w:rsidRPr="005671EF">
        <w:rPr>
          <w:bCs/>
        </w:rPr>
        <w:t xml:space="preserve">Sademevesi parkla ja spordihoone kruntidelt kogutakse  ja suunatakse läbi  puhasti </w:t>
      </w:r>
      <w:r w:rsidR="00AC463D" w:rsidRPr="005671EF">
        <w:rPr>
          <w:bCs/>
        </w:rPr>
        <w:t xml:space="preserve"> </w:t>
      </w:r>
      <w:r w:rsidRPr="005671EF">
        <w:rPr>
          <w:bCs/>
        </w:rPr>
        <w:t xml:space="preserve">Orumetsa tänava sademevee kollektorisse. </w:t>
      </w:r>
    </w:p>
    <w:p w:rsidR="00111D30" w:rsidRPr="005671EF" w:rsidRDefault="00111D30" w:rsidP="003C650F">
      <w:pPr>
        <w:rPr>
          <w:bCs/>
        </w:rPr>
      </w:pPr>
      <w:r w:rsidRPr="005671EF">
        <w:rPr>
          <w:bCs/>
        </w:rPr>
        <w:t>Loodepargi lää</w:t>
      </w:r>
      <w:r w:rsidR="00DF1981" w:rsidRPr="005671EF">
        <w:rPr>
          <w:bCs/>
        </w:rPr>
        <w:t>nepiirile on planeeritud kraav pargi territooriumilt valguva sademevee kogumiseks. Kraavi eelvooluks on planeeritud tiik, mille ülevool pumbatakse suurte sadude korral Orumetsa tänava sademevee kollektorisse. Klindi pealt ja p</w:t>
      </w:r>
      <w:r w:rsidR="0004770B" w:rsidRPr="005671EF">
        <w:rPr>
          <w:bCs/>
        </w:rPr>
        <w:t>argist kogutavat sademevett kasutatakse planeeritud tiikide toiteks.</w:t>
      </w:r>
    </w:p>
    <w:p w:rsidR="009B67B9" w:rsidRPr="005671EF" w:rsidRDefault="009B67B9" w:rsidP="003C650F">
      <w:pPr>
        <w:rPr>
          <w:bCs/>
        </w:rPr>
      </w:pPr>
    </w:p>
    <w:p w:rsidR="00363B21" w:rsidRPr="005671EF" w:rsidRDefault="00363B21" w:rsidP="003C650F">
      <w:pPr>
        <w:rPr>
          <w:bCs/>
        </w:rPr>
      </w:pPr>
    </w:p>
    <w:p w:rsidR="009B67B9" w:rsidRPr="005671EF" w:rsidRDefault="009B67B9" w:rsidP="00C94064">
      <w:pPr>
        <w:pStyle w:val="Pealkiri1"/>
      </w:pPr>
      <w:bookmarkStart w:id="22" w:name="_Toc221425971"/>
      <w:r w:rsidRPr="005671EF">
        <w:t>8.</w:t>
      </w:r>
      <w:r w:rsidR="000404EC">
        <w:t xml:space="preserve"> </w:t>
      </w:r>
      <w:r w:rsidR="005671EF">
        <w:t xml:space="preserve">  </w:t>
      </w:r>
      <w:r w:rsidRPr="005671EF">
        <w:t>ELEKTRIVARUSTUS</w:t>
      </w:r>
      <w:bookmarkEnd w:id="22"/>
    </w:p>
    <w:p w:rsidR="009B67B9" w:rsidRPr="005671EF" w:rsidRDefault="009B67B9" w:rsidP="003C650F">
      <w:pPr>
        <w:rPr>
          <w:b/>
          <w:bCs/>
        </w:rPr>
      </w:pPr>
    </w:p>
    <w:p w:rsidR="004844CF" w:rsidRDefault="004844CF" w:rsidP="004844CF">
      <w:r>
        <w:t>Elektrivarustuse osas on  planeeritaval maa-alal Maardu linnas Loodepargis määratud planeeritava hoonestuse ja pargivalgustuse eeldatav vajalik elektritarbimisvõimsus  ja vastavalt sellele taotletud Eesti Energia AS  OÜ Jaotusvõrgu Tallinn-Harju Regioonist tehnilised tingimused. Kuna pargi territoorium on  põhja-lõuna suunal väga pikk, on pargi territooriumi elektrivarustamiseks taotletud elektritoited  kahele tsoonile: põhja tsoonile (2 piirkond) ja lõuna tsoonile (1 piirkond) eraldi.</w:t>
      </w:r>
    </w:p>
    <w:p w:rsidR="004844CF" w:rsidRDefault="004844CF" w:rsidP="004844CF">
      <w:r>
        <w:t>Vastavalt taotlusele on Eesti Energia AS  OÜ Jaotusvõrgu Tallinn-Harju Regioon väljastanud tehnilised tingimused nr. 155997 v.a. 30.12.08.a.</w:t>
      </w:r>
    </w:p>
    <w:p w:rsidR="004844CF" w:rsidRDefault="004844CF" w:rsidP="004844CF"/>
    <w:p w:rsidR="004844CF" w:rsidRDefault="004844CF" w:rsidP="004844CF">
      <w:r>
        <w:t xml:space="preserve">Vastavalt Eesti Energia AS  OÜ Jaotusvõrgu Tallinn-Harju Regioon väljastatud tehnilistele tingimustele nr 155997  nähakse pargi territooriumile ette mõlemasse tsooni uus alajaam. Pargi lõunapoolses tsoonis (1 piirkond) planeeritav alajaam saab elektritoite vastavalt tehnilistele tingimustele sisselõikega alajaama nr 1151 ja 1714 vaheliselt kaabelliinilt nr 14125 transiidina. </w:t>
      </w:r>
    </w:p>
    <w:p w:rsidR="002955E3" w:rsidRDefault="002955E3" w:rsidP="004844CF"/>
    <w:p w:rsidR="002955E3" w:rsidRDefault="002955E3" w:rsidP="004844CF"/>
    <w:p w:rsidR="004844CF" w:rsidRDefault="004844CF" w:rsidP="004844CF">
      <w:r>
        <w:t>Pargi põhjapoolses tsoonis (2 piirkond) planeeritav alajaam saab elektritoite sisselõikega alajaama</w:t>
      </w:r>
      <w:r w:rsidR="002E355E">
        <w:t>de</w:t>
      </w:r>
      <w:r>
        <w:t xml:space="preserve"> nr</w:t>
      </w:r>
      <w:r w:rsidR="002E355E">
        <w:t xml:space="preserve"> </w:t>
      </w:r>
      <w:r>
        <w:t>1173 ja</w:t>
      </w:r>
      <w:r w:rsidR="002E355E">
        <w:t xml:space="preserve"> </w:t>
      </w:r>
      <w:r>
        <w:t>1122 vahelis</w:t>
      </w:r>
      <w:r w:rsidR="002E355E">
        <w:t>t</w:t>
      </w:r>
      <w:r>
        <w:t>elt kaabelliini</w:t>
      </w:r>
      <w:r w:rsidR="002E355E">
        <w:t>de</w:t>
      </w:r>
      <w:r>
        <w:t>lt nr</w:t>
      </w:r>
      <w:r w:rsidR="002E355E">
        <w:t xml:space="preserve"> </w:t>
      </w:r>
      <w:r>
        <w:t>8407 ja nr</w:t>
      </w:r>
      <w:r w:rsidR="002E355E">
        <w:t xml:space="preserve"> </w:t>
      </w:r>
      <w:r>
        <w:t xml:space="preserve">8414 transiidina kahekiiresüsteemis. </w:t>
      </w:r>
    </w:p>
    <w:p w:rsidR="004844CF" w:rsidRDefault="004844CF" w:rsidP="004844CF">
      <w:r>
        <w:t>Alajaamadele on planeeritud vajalikud maa-alad koos teen</w:t>
      </w:r>
      <w:r w:rsidR="002E355E">
        <w:t>i</w:t>
      </w:r>
      <w:r>
        <w:t>ndusmaaga ja ööpäevaring</w:t>
      </w:r>
      <w:r w:rsidR="002E355E">
        <w:t>s</w:t>
      </w:r>
      <w:r>
        <w:t>e juurdepääs</w:t>
      </w:r>
      <w:r w:rsidR="002E355E">
        <w:t>uga</w:t>
      </w:r>
      <w:r>
        <w:t xml:space="preserve">. </w:t>
      </w:r>
    </w:p>
    <w:p w:rsidR="004844CF" w:rsidRDefault="004844CF" w:rsidP="004844CF"/>
    <w:p w:rsidR="004844CF" w:rsidRDefault="004844CF" w:rsidP="004844CF">
      <w:r>
        <w:t xml:space="preserve">Loodepargi territooriumi läbib neli 110kV  õhuliini ja üks 10kV õhuliin. 110kV õhuliini kaitsevöönd ulatub liini teljest mõlemale poole 25 meetrit. 10kV  õhuliini kaitsevöönd  ulatub liini teljest mõlemale poole 10 meetrit. </w:t>
      </w:r>
    </w:p>
    <w:p w:rsidR="004844CF" w:rsidRDefault="004844CF" w:rsidP="004844CF">
      <w:r>
        <w:t xml:space="preserve">Õhuliini kaitsevööndid peavad  olema vabad. Kaitsevööndites peab olema liinidele tagatud igakülgne juurdepääs. Nende õhuliinide kaitsevööndites on keelatud korraldada massiüritusi. </w:t>
      </w:r>
    </w:p>
    <w:p w:rsidR="004844CF" w:rsidRDefault="004844CF" w:rsidP="004844CF"/>
    <w:p w:rsidR="004844CF" w:rsidRDefault="004844CF" w:rsidP="004844CF">
      <w:r>
        <w:t xml:space="preserve">Elektritoite maakaabelliinide servituutalad on maakaabelliinidest mõlemale poole </w:t>
      </w:r>
      <w:r w:rsidR="002E355E">
        <w:t xml:space="preserve">üks </w:t>
      </w:r>
      <w:r>
        <w:t>meeter.</w:t>
      </w:r>
    </w:p>
    <w:p w:rsidR="004844CF" w:rsidRDefault="004844CF" w:rsidP="004844CF"/>
    <w:p w:rsidR="004844CF" w:rsidRDefault="004844CF" w:rsidP="004844CF">
      <w:pPr>
        <w:pStyle w:val="Kehatekst2"/>
        <w:spacing w:after="0" w:line="240" w:lineRule="auto"/>
      </w:pPr>
      <w:r>
        <w:t xml:space="preserve">Elektrivõrgu kaitsevööndites ja servituutaladel on keelatud ilma võrguettevõtja loata ehitada, rekonstrueerida või lammutada hooneid ja rajatisi, </w:t>
      </w:r>
      <w:r w:rsidR="002E355E">
        <w:t xml:space="preserve">teostada </w:t>
      </w:r>
      <w:r>
        <w:t>vertikaalplaneerimise töid, istutada ja langetada  puid ja põõsaid.  Õhuliini kaitsevööndites on keelatud  ilma võrguettevõtja loata teha mistahes laadimistöid.</w:t>
      </w:r>
    </w:p>
    <w:p w:rsidR="004844CF" w:rsidRDefault="004844CF" w:rsidP="004844CF"/>
    <w:p w:rsidR="004844CF" w:rsidRDefault="004844CF" w:rsidP="004844CF">
      <w:r>
        <w:t xml:space="preserve">Kõigi detailplaneeringus käsitletavate elektritarbijate liitumispunktid  on planeeritavates liitumiskilpides tarbija toitekaabli klemmidel. Tarbijate toitekaablid paigaldavad tarbijad vastavalt oma vajadustele.  </w:t>
      </w:r>
    </w:p>
    <w:p w:rsidR="004844CF" w:rsidRDefault="004844CF" w:rsidP="004844CF">
      <w:r>
        <w:t>Planeeringu käigus olemasoleva elektrivõrgu ümberehitus toimub  kinnistu omaniku või asjast huvitatud  isiku  kulul. Selleks on vajalik esitada taotlus madalpinge ja keskpinge võrgu osas OÜ Jaotusvõrgu Tallinn-Harju Regioonile ja  110kV liinide osas OÜ Põhivõrgule.</w:t>
      </w:r>
    </w:p>
    <w:p w:rsidR="004844CF" w:rsidRDefault="004844CF" w:rsidP="004844CF"/>
    <w:p w:rsidR="004844CF" w:rsidRDefault="004844CF" w:rsidP="004844CF">
      <w:r>
        <w:t>Peale planeeringu kehtestamist on vaja esitada liitumistaotlus, sõlmida liitumisleping ja tasuda liitumistasu. Peale liitumistasu tasumist projekteerib ja ehitab OÜ Jaotusvõrgu Tallinn-Harju regioon  elektrivõrgu. Liitumislepingu sõlmimiseks on vajalik pöörduda Eesti Energia AS klienditeen</w:t>
      </w:r>
      <w:r w:rsidR="002E355E">
        <w:t>i</w:t>
      </w:r>
      <w:r>
        <w:t>ndusse.</w:t>
      </w:r>
    </w:p>
    <w:p w:rsidR="004844CF" w:rsidRDefault="004844CF" w:rsidP="004844CF">
      <w:r>
        <w:t>Uute objektide  pingestamine on lubatud pärast elektripaigaldise kasutuselevõtu teadise esitamist elektrivõrgu ettevõttele.</w:t>
      </w:r>
    </w:p>
    <w:p w:rsidR="004844CF" w:rsidRDefault="004844CF" w:rsidP="004844CF"/>
    <w:p w:rsidR="004844CF" w:rsidRDefault="004844CF" w:rsidP="004844CF">
      <w:r>
        <w:t xml:space="preserve">Planeeritaval maa-alal Maardu linnas Loodepargis nähakse ette kõnniteede valgustus. Valgustus on ette nähtud enamkäidavatel pargi teedel. Valgustuse lahenduse lõplikuks väljatöötamiseks on vajalik taotleda Maardu linna tänavavalgustust teenendavalt ettevõttelt pargi valgustuse tehnilised tingimused. </w:t>
      </w:r>
    </w:p>
    <w:p w:rsidR="004844CF" w:rsidRDefault="004844CF" w:rsidP="004844CF">
      <w:r>
        <w:t xml:space="preserve">Pargi kõnniteede valgustus on soovitav lahendada vähemalt 3-4 meetri kõrgustel mastidel. Valgustus, milline jääb elektrivõrgu 110kV õhuliini kaitsevööndisse on vajalik lahendada samuti kuni 4 meetri kõrgustel mastidel. </w:t>
      </w:r>
    </w:p>
    <w:p w:rsidR="004844CF" w:rsidRDefault="004844CF" w:rsidP="003C650F">
      <w:pPr>
        <w:rPr>
          <w:bCs/>
        </w:rPr>
      </w:pPr>
    </w:p>
    <w:p w:rsidR="00363B21" w:rsidRDefault="00363B21" w:rsidP="003C650F">
      <w:pPr>
        <w:rPr>
          <w:bCs/>
        </w:rPr>
      </w:pPr>
    </w:p>
    <w:p w:rsidR="002955E3" w:rsidRDefault="002955E3" w:rsidP="003C650F">
      <w:pPr>
        <w:rPr>
          <w:bCs/>
        </w:rPr>
      </w:pPr>
    </w:p>
    <w:p w:rsidR="002955E3" w:rsidRPr="005671EF" w:rsidRDefault="002955E3" w:rsidP="003C650F">
      <w:pPr>
        <w:rPr>
          <w:bCs/>
        </w:rPr>
      </w:pPr>
    </w:p>
    <w:p w:rsidR="002955E3" w:rsidRDefault="002955E3" w:rsidP="00C94064">
      <w:pPr>
        <w:pStyle w:val="Pealkiri1"/>
      </w:pPr>
    </w:p>
    <w:p w:rsidR="00695232" w:rsidRPr="005671EF" w:rsidRDefault="00695232" w:rsidP="00C94064">
      <w:pPr>
        <w:pStyle w:val="Pealkiri1"/>
      </w:pPr>
      <w:bookmarkStart w:id="23" w:name="_Toc221425972"/>
      <w:r w:rsidRPr="005671EF">
        <w:t>9.</w:t>
      </w:r>
      <w:r w:rsidR="000404EC">
        <w:t xml:space="preserve"> </w:t>
      </w:r>
      <w:r w:rsidR="005671EF">
        <w:t xml:space="preserve">  </w:t>
      </w:r>
      <w:r w:rsidRPr="005671EF">
        <w:t>SIDE</w:t>
      </w:r>
      <w:bookmarkEnd w:id="23"/>
    </w:p>
    <w:p w:rsidR="001423F7" w:rsidRDefault="001423F7" w:rsidP="003C650F">
      <w:pPr>
        <w:rPr>
          <w:bCs/>
        </w:rPr>
      </w:pPr>
    </w:p>
    <w:p w:rsidR="004844CF" w:rsidRDefault="004844CF" w:rsidP="004844CF">
      <w:r>
        <w:t xml:space="preserve">Detailplaneeringuga käsitletaval </w:t>
      </w:r>
      <w:r w:rsidR="002955E3">
        <w:t xml:space="preserve">Loodepargi </w:t>
      </w:r>
      <w:r>
        <w:t xml:space="preserve">maa-alal on vajalik välja ehitada uued side ühendused olemasolevasse Elion Ettevõtted AS sidekanalisatsiooni. Lähim olemasolev sidekanalisatsioon asub Kallasmaa ja Orumetsa tänaval. </w:t>
      </w:r>
    </w:p>
    <w:p w:rsidR="004844CF" w:rsidRDefault="004844CF" w:rsidP="004844CF">
      <w:r>
        <w:t>Sidevarustuse lahendamiseks Loodepargis on  Elion Ettevõtted Aktsiaselts väljastanud telekommunikatsioonialased tehnilised tingimused nr. 8978004  v.a.  11.11.2008a.</w:t>
      </w:r>
    </w:p>
    <w:p w:rsidR="004844CF" w:rsidRDefault="004844CF" w:rsidP="003C650F">
      <w:pPr>
        <w:rPr>
          <w:bCs/>
        </w:rPr>
      </w:pPr>
    </w:p>
    <w:p w:rsidR="004844CF" w:rsidRDefault="002955E3" w:rsidP="004844CF">
      <w:r>
        <w:t>Loodepargi</w:t>
      </w:r>
      <w:r w:rsidR="004844CF">
        <w:t xml:space="preserve"> sidevarustuse lahendamisel on lähtutud Elion Ettevõtted  AS  poolt väljastatud telekommunikatsioonialastest tehnilistest tingimustest nr</w:t>
      </w:r>
      <w:r>
        <w:t xml:space="preserve"> </w:t>
      </w:r>
      <w:r w:rsidR="004844CF">
        <w:t xml:space="preserve">8978004. </w:t>
      </w:r>
    </w:p>
    <w:p w:rsidR="004844CF" w:rsidRDefault="004844CF" w:rsidP="004844CF">
      <w:r>
        <w:t>Kuna pargi territoorium on  põhja-lõuna suunal väga pikk, on pargi territooriumi sideühendused ette nähtud kahele tsoonile: põhja tsoonile (2 piirkond) ja lõuna tsoonile (1 piirkond) eraldi.</w:t>
      </w:r>
    </w:p>
    <w:p w:rsidR="004844CF" w:rsidRDefault="004844CF" w:rsidP="004844CF">
      <w:r>
        <w:t>Loodepargi lõunapoolses tsoonis nähakse sideühendus ette Orumetsa tee ääres olevast sidekaevust nr</w:t>
      </w:r>
      <w:r w:rsidR="002955E3">
        <w:t xml:space="preserve"> </w:t>
      </w:r>
      <w:r>
        <w:t xml:space="preserve">6317. Pargi põhjapoolses tsoonis nähakse sideühendus ette  </w:t>
      </w:r>
      <w:r w:rsidR="002955E3">
        <w:t>Veeru tänava</w:t>
      </w:r>
      <w:r>
        <w:t xml:space="preserve"> ääres detailplaneeringu alale jäävast sidekaevust nr</w:t>
      </w:r>
      <w:r w:rsidR="002955E3">
        <w:t xml:space="preserve"> </w:t>
      </w:r>
      <w:r>
        <w:t>8171B.</w:t>
      </w:r>
    </w:p>
    <w:p w:rsidR="004844CF" w:rsidRDefault="004844CF" w:rsidP="004844CF">
      <w:r>
        <w:t>Üheavaline sidekanalisatsioon teostada  UPOTEL torudega  läbimõõduga 100 mm.</w:t>
      </w:r>
    </w:p>
    <w:p w:rsidR="004844CF" w:rsidRDefault="004844CF" w:rsidP="004844CF">
      <w:r>
        <w:t xml:space="preserve">Sidekanalisatsioonile </w:t>
      </w:r>
      <w:r w:rsidR="002955E3">
        <w:t xml:space="preserve">on ette </w:t>
      </w:r>
      <w:r>
        <w:t xml:space="preserve"> näh</w:t>
      </w:r>
      <w:r w:rsidR="002955E3">
        <w:t>tud</w:t>
      </w:r>
      <w:r>
        <w:t xml:space="preserve"> servituut kanalisatsioonist </w:t>
      </w:r>
      <w:r w:rsidR="002955E3">
        <w:t xml:space="preserve">üks </w:t>
      </w:r>
      <w:r>
        <w:t>meeter mõlemale poole.</w:t>
      </w:r>
    </w:p>
    <w:p w:rsidR="004844CF" w:rsidRDefault="004844CF" w:rsidP="004844CF">
      <w:r>
        <w:t>Vajadusel</w:t>
      </w:r>
      <w:r w:rsidR="002955E3">
        <w:t>,</w:t>
      </w:r>
      <w:r>
        <w:t xml:space="preserve"> vastavalt sideteenuste mahule</w:t>
      </w:r>
      <w:r w:rsidR="002955E3">
        <w:t>,</w:t>
      </w:r>
      <w:r>
        <w:t xml:space="preserve"> paigaldatakse sidekapid.</w:t>
      </w:r>
    </w:p>
    <w:p w:rsidR="004844CF" w:rsidRDefault="004844CF" w:rsidP="004844CF"/>
    <w:p w:rsidR="004844CF" w:rsidRDefault="004844CF" w:rsidP="004844CF">
      <w:r>
        <w:t xml:space="preserve">Liituvate klientide ühenduskaablid ja nende paiknemised täpsustatakse edaspidise projekteerimise käigus tööprojektide mahus, milleks on vajalik taotleda uued täiendavad tehnilised tingimused. </w:t>
      </w:r>
    </w:p>
    <w:p w:rsidR="004844CF" w:rsidRPr="005671EF" w:rsidRDefault="004844CF" w:rsidP="003C650F">
      <w:pPr>
        <w:rPr>
          <w:bCs/>
        </w:rPr>
      </w:pPr>
    </w:p>
    <w:p w:rsidR="00363B21" w:rsidRPr="005671EF" w:rsidRDefault="00363B21" w:rsidP="003C650F">
      <w:pPr>
        <w:rPr>
          <w:bCs/>
        </w:rPr>
      </w:pPr>
    </w:p>
    <w:p w:rsidR="001423F7" w:rsidRPr="005671EF" w:rsidRDefault="00363B21" w:rsidP="00C94064">
      <w:pPr>
        <w:pStyle w:val="Pealkiri1"/>
      </w:pPr>
      <w:bookmarkStart w:id="24" w:name="_Toc221425973"/>
      <w:r w:rsidRPr="005671EF">
        <w:t>10.</w:t>
      </w:r>
      <w:r w:rsidR="005671EF">
        <w:t xml:space="preserve"> </w:t>
      </w:r>
      <w:r w:rsidRPr="005671EF">
        <w:t>SOOJUSVARUSTUS</w:t>
      </w:r>
      <w:bookmarkEnd w:id="24"/>
    </w:p>
    <w:p w:rsidR="00363B21" w:rsidRPr="005671EF" w:rsidRDefault="00363B21" w:rsidP="003C650F">
      <w:pPr>
        <w:rPr>
          <w:b/>
          <w:bCs/>
        </w:rPr>
      </w:pPr>
    </w:p>
    <w:p w:rsidR="00363B21" w:rsidRPr="005671EF" w:rsidRDefault="00363B21" w:rsidP="003C650F">
      <w:pPr>
        <w:rPr>
          <w:bCs/>
        </w:rPr>
      </w:pPr>
      <w:r w:rsidRPr="005671EF">
        <w:rPr>
          <w:bCs/>
        </w:rPr>
        <w:t>Tulevase spordihoone liitmiseks Maardu linna kaugküttevõrguga on planeeritud ühendustorustik Kallasmaa tänava kaugküttetorustikult.</w:t>
      </w:r>
    </w:p>
    <w:p w:rsidR="00363B21" w:rsidRPr="005671EF" w:rsidRDefault="002762CF" w:rsidP="003C650F">
      <w:pPr>
        <w:rPr>
          <w:bCs/>
        </w:rPr>
      </w:pPr>
      <w:r w:rsidRPr="005671EF">
        <w:rPr>
          <w:bCs/>
        </w:rPr>
        <w:t>Planeeritava spordihoone arvutuslik soojuskoormus on 0,6 MW.</w:t>
      </w:r>
    </w:p>
    <w:p w:rsidR="002762CF" w:rsidRPr="005671EF" w:rsidRDefault="002762CF" w:rsidP="003C650F">
      <w:pPr>
        <w:rPr>
          <w:bCs/>
        </w:rPr>
      </w:pPr>
    </w:p>
    <w:p w:rsidR="002762CF" w:rsidRPr="005671EF" w:rsidRDefault="002762CF" w:rsidP="003C650F">
      <w:pPr>
        <w:rPr>
          <w:bCs/>
        </w:rPr>
      </w:pPr>
    </w:p>
    <w:p w:rsidR="002762CF" w:rsidRPr="005671EF" w:rsidRDefault="002762CF" w:rsidP="00C94064">
      <w:pPr>
        <w:pStyle w:val="Pealkiri1"/>
      </w:pPr>
      <w:bookmarkStart w:id="25" w:name="_Toc221425974"/>
      <w:r w:rsidRPr="005671EF">
        <w:t>11.</w:t>
      </w:r>
      <w:r w:rsidR="000404EC">
        <w:t xml:space="preserve"> </w:t>
      </w:r>
      <w:r w:rsidRPr="005671EF">
        <w:t>TULEOHUTUS</w:t>
      </w:r>
      <w:bookmarkEnd w:id="25"/>
    </w:p>
    <w:p w:rsidR="002762CF" w:rsidRPr="005671EF" w:rsidRDefault="002762CF" w:rsidP="003C650F">
      <w:pPr>
        <w:rPr>
          <w:b/>
          <w:bCs/>
        </w:rPr>
      </w:pPr>
    </w:p>
    <w:bookmarkEnd w:id="17"/>
    <w:p w:rsidR="008C0545" w:rsidRPr="005671EF" w:rsidRDefault="008C0545" w:rsidP="008C0545">
      <w:pPr>
        <w:rPr>
          <w:bCs/>
        </w:rPr>
      </w:pPr>
      <w:r w:rsidRPr="005671EF">
        <w:rPr>
          <w:bCs/>
        </w:rPr>
        <w:t>Tuleohutuse</w:t>
      </w:r>
      <w:r w:rsidR="002762CF" w:rsidRPr="005671EF">
        <w:rPr>
          <w:bCs/>
        </w:rPr>
        <w:t xml:space="preserve"> </w:t>
      </w:r>
      <w:r w:rsidRPr="005671EF">
        <w:rPr>
          <w:bCs/>
        </w:rPr>
        <w:t>osa on planeeritud vastavalt Vabariigi Valitsuse määruse</w:t>
      </w:r>
      <w:r w:rsidR="002762CF" w:rsidRPr="005671EF">
        <w:rPr>
          <w:bCs/>
        </w:rPr>
        <w:t>le</w:t>
      </w:r>
      <w:r w:rsidRPr="005671EF">
        <w:rPr>
          <w:bCs/>
        </w:rPr>
        <w:t xml:space="preserve"> nr 315</w:t>
      </w:r>
      <w:r w:rsidR="002762CF" w:rsidRPr="005671EF">
        <w:rPr>
          <w:bCs/>
        </w:rPr>
        <w:t xml:space="preserve"> </w:t>
      </w:r>
      <w:r w:rsidRPr="005671EF">
        <w:rPr>
          <w:bCs/>
        </w:rPr>
        <w:t xml:space="preserve"> 2004 a.</w:t>
      </w:r>
    </w:p>
    <w:p w:rsidR="008C0545" w:rsidRPr="005671EF" w:rsidRDefault="00D95E06" w:rsidP="008C0545">
      <w:pPr>
        <w:rPr>
          <w:bCs/>
        </w:rPr>
      </w:pPr>
      <w:r w:rsidRPr="005671EF">
        <w:rPr>
          <w:bCs/>
        </w:rPr>
        <w:t>Planeeritud tuletõrjevee vajadus välistulekustutuseks on 30 l/sek ja sisemiseks tulekustutuseks 2x2,5 l/sek. Veekulu automaattulekustutuseks on 29 l/sek.</w:t>
      </w:r>
    </w:p>
    <w:p w:rsidR="00D95E06" w:rsidRPr="005671EF" w:rsidRDefault="00915EEB" w:rsidP="008C0545">
      <w:pPr>
        <w:rPr>
          <w:bCs/>
        </w:rPr>
      </w:pPr>
      <w:r w:rsidRPr="005671EF">
        <w:rPr>
          <w:bCs/>
        </w:rPr>
        <w:t>Spordihoone veevarustuse välistorustikule on planeeritud tuletõrjehüdrandid.</w:t>
      </w:r>
    </w:p>
    <w:p w:rsidR="008C0545" w:rsidRPr="005671EF" w:rsidRDefault="008C0545" w:rsidP="008C0545">
      <w:pPr>
        <w:rPr>
          <w:bCs/>
        </w:rPr>
      </w:pPr>
      <w:r w:rsidRPr="005671EF">
        <w:rPr>
          <w:bCs/>
        </w:rPr>
        <w:t xml:space="preserve">Tuletõrjemasinatele on tagatud normatiivsed juurdepääsutingimused. </w:t>
      </w:r>
    </w:p>
    <w:p w:rsidR="008C0545" w:rsidRPr="005671EF" w:rsidRDefault="008C0545" w:rsidP="008C0545">
      <w:pPr>
        <w:rPr>
          <w:bCs/>
        </w:rPr>
      </w:pPr>
    </w:p>
    <w:p w:rsidR="00915EEB" w:rsidRPr="005671EF" w:rsidRDefault="00915EEB" w:rsidP="008C0545">
      <w:pPr>
        <w:rPr>
          <w:bCs/>
        </w:rPr>
      </w:pPr>
    </w:p>
    <w:p w:rsidR="0025525C" w:rsidRPr="005671EF" w:rsidRDefault="0025525C" w:rsidP="00C94064">
      <w:pPr>
        <w:pStyle w:val="Pealkiri1"/>
      </w:pPr>
      <w:bookmarkStart w:id="26" w:name="_Toc221425975"/>
      <w:r w:rsidRPr="005671EF">
        <w:t>12.</w:t>
      </w:r>
      <w:r w:rsidR="005671EF">
        <w:t xml:space="preserve"> </w:t>
      </w:r>
      <w:r w:rsidRPr="005671EF">
        <w:t>KESKKONNA</w:t>
      </w:r>
      <w:bookmarkStart w:id="27" w:name="_Toc201649873"/>
      <w:r w:rsidRPr="005671EF">
        <w:t>- JA TERVISEKAITSE</w:t>
      </w:r>
      <w:bookmarkEnd w:id="26"/>
    </w:p>
    <w:p w:rsidR="0025525C" w:rsidRPr="005671EF" w:rsidRDefault="0025525C" w:rsidP="0025525C">
      <w:pPr>
        <w:rPr>
          <w:b/>
          <w:bCs/>
        </w:rPr>
      </w:pPr>
    </w:p>
    <w:p w:rsidR="00FD327E" w:rsidRPr="005671EF" w:rsidRDefault="00F04AD3" w:rsidP="0025525C">
      <w:pPr>
        <w:rPr>
          <w:bCs/>
        </w:rPr>
      </w:pPr>
      <w:r w:rsidRPr="005671EF">
        <w:rPr>
          <w:bCs/>
        </w:rPr>
        <w:t xml:space="preserve">Planeeritav Loodepark asub paekiviklindi esisel platool, mis on osaliselt liigniiske ja võsastunud. </w:t>
      </w:r>
      <w:r w:rsidR="00FD327E" w:rsidRPr="005671EF">
        <w:rPr>
          <w:bCs/>
        </w:rPr>
        <w:t>Ala taimestik on looduslik, puudest levinumad on kask ja lepp.</w:t>
      </w:r>
    </w:p>
    <w:p w:rsidR="00974B5B" w:rsidRPr="005671EF" w:rsidRDefault="00FD327E" w:rsidP="0025525C">
      <w:pPr>
        <w:rPr>
          <w:bCs/>
        </w:rPr>
      </w:pPr>
      <w:r w:rsidRPr="005671EF">
        <w:rPr>
          <w:bCs/>
        </w:rPr>
        <w:t>Planeeringu eesmärgiks on muuta osaliselt liigniiske ja võsastunud looduslik ala heakorrastatud parkmetsaks.</w:t>
      </w:r>
    </w:p>
    <w:p w:rsidR="00CB5DAB" w:rsidRDefault="00974B5B" w:rsidP="0025525C">
      <w:pPr>
        <w:rPr>
          <w:bCs/>
        </w:rPr>
      </w:pPr>
      <w:r w:rsidRPr="005671EF">
        <w:rPr>
          <w:bCs/>
        </w:rPr>
        <w:t xml:space="preserve">Loodepark on planeeritud Kallavere elanike puhke- ja virgestuskohaks, kus on võimalik </w:t>
      </w:r>
      <w:r>
        <w:rPr>
          <w:bCs/>
        </w:rPr>
        <w:t>välisõhus sportida, lõõgastuda, vabaõhuüritusi korraldada</w:t>
      </w:r>
      <w:r w:rsidR="002608CC">
        <w:rPr>
          <w:bCs/>
        </w:rPr>
        <w:t xml:space="preserve">. Parki on planeeritud aktiivse sportimise , tervisespordi </w:t>
      </w:r>
      <w:r w:rsidR="008D1DF3">
        <w:rPr>
          <w:bCs/>
        </w:rPr>
        <w:t>ja</w:t>
      </w:r>
      <w:r w:rsidR="002608CC">
        <w:rPr>
          <w:bCs/>
        </w:rPr>
        <w:t xml:space="preserve"> rahvaürituste korraldamise ala</w:t>
      </w:r>
      <w:r w:rsidR="008D1DF3">
        <w:rPr>
          <w:bCs/>
        </w:rPr>
        <w:t>d</w:t>
      </w:r>
      <w:r w:rsidR="002608CC">
        <w:rPr>
          <w:bCs/>
        </w:rPr>
        <w:t>,</w:t>
      </w:r>
      <w:r w:rsidR="008D1DF3">
        <w:rPr>
          <w:bCs/>
        </w:rPr>
        <w:t xml:space="preserve"> väikelaste mänguväljakud ning koerte jalutusplatsid. </w:t>
      </w:r>
      <w:r w:rsidR="002D0316">
        <w:rPr>
          <w:bCs/>
        </w:rPr>
        <w:t>Loodepargi</w:t>
      </w:r>
      <w:r w:rsidR="008D1DF3">
        <w:rPr>
          <w:bCs/>
        </w:rPr>
        <w:t xml:space="preserve"> </w:t>
      </w:r>
      <w:r w:rsidR="002D0316">
        <w:rPr>
          <w:bCs/>
        </w:rPr>
        <w:t>väärtuslikum looduslik haljastus säilitatakse, planeeritud on jalgteid, veekogusid,</w:t>
      </w:r>
      <w:r w:rsidR="00CB5DAB">
        <w:rPr>
          <w:bCs/>
        </w:rPr>
        <w:t xml:space="preserve"> täiendavat haljastust, abihooneid.</w:t>
      </w:r>
    </w:p>
    <w:p w:rsidR="00B06A8A" w:rsidRDefault="00B06A8A" w:rsidP="0025525C">
      <w:pPr>
        <w:rPr>
          <w:bCs/>
        </w:rPr>
      </w:pPr>
    </w:p>
    <w:p w:rsidR="00CB5DAB" w:rsidRDefault="002541EF" w:rsidP="0025525C">
      <w:pPr>
        <w:rPr>
          <w:bCs/>
        </w:rPr>
      </w:pPr>
      <w:r>
        <w:rPr>
          <w:bCs/>
        </w:rPr>
        <w:t>EV sotsiaalministri 04.03.2002 määrusest nr 42 tulenevalt kuulub planeeritav ala müra normimise lähtealuste järgi I kategooriasse (looduslikud puhkealad ja rahvuspargid, puhke- ja tervishoiuasutuste puhkealad).</w:t>
      </w:r>
    </w:p>
    <w:p w:rsidR="002541EF" w:rsidRDefault="002541EF" w:rsidP="0025525C">
      <w:pPr>
        <w:rPr>
          <w:bCs/>
        </w:rPr>
      </w:pPr>
    </w:p>
    <w:p w:rsidR="002541EF" w:rsidRDefault="002541EF" w:rsidP="0025525C">
      <w:pPr>
        <w:rPr>
          <w:bCs/>
        </w:rPr>
      </w:pPr>
    </w:p>
    <w:p w:rsidR="00B06A8A" w:rsidRDefault="00B06A8A" w:rsidP="00C94064">
      <w:pPr>
        <w:pStyle w:val="Pealkiri1"/>
      </w:pPr>
      <w:bookmarkStart w:id="28" w:name="_Toc221425976"/>
      <w:r>
        <w:t>13.</w:t>
      </w:r>
      <w:r w:rsidR="005671EF">
        <w:t xml:space="preserve"> </w:t>
      </w:r>
      <w:r>
        <w:t>KURITEGEVUSE RISKE VÄHENDAVAD MEETMED</w:t>
      </w:r>
      <w:bookmarkEnd w:id="28"/>
    </w:p>
    <w:p w:rsidR="0025525C" w:rsidRPr="00F04AD3" w:rsidRDefault="00CB5DAB" w:rsidP="0025525C">
      <w:pPr>
        <w:rPr>
          <w:bCs/>
        </w:rPr>
      </w:pPr>
      <w:r>
        <w:rPr>
          <w:bCs/>
        </w:rPr>
        <w:t xml:space="preserve"> </w:t>
      </w:r>
      <w:r w:rsidR="00F04AD3">
        <w:rPr>
          <w:bCs/>
        </w:rPr>
        <w:t xml:space="preserve"> </w:t>
      </w:r>
    </w:p>
    <w:bookmarkEnd w:id="27"/>
    <w:p w:rsidR="00A530FF" w:rsidRDefault="00B06A8A" w:rsidP="00000A9E">
      <w:r>
        <w:t>Detailplaneeringu koostamisel on arvestatud ja kavandatud kuritegevuse ennetamiseks järgmiseid meetmeid:</w:t>
      </w:r>
    </w:p>
    <w:p w:rsidR="007D77E9" w:rsidRDefault="00B06A8A" w:rsidP="00B06A8A">
      <w:pPr>
        <w:pStyle w:val="Loendilik"/>
        <w:numPr>
          <w:ilvl w:val="0"/>
          <w:numId w:val="14"/>
        </w:numPr>
      </w:pPr>
      <w:r>
        <w:t>hoonestuseta</w:t>
      </w:r>
      <w:r w:rsidR="007D77E9">
        <w:t>, osaliselt võsastunud ala muutmine heakorrastatud parkmetsaks</w:t>
      </w:r>
    </w:p>
    <w:p w:rsidR="007D77E9" w:rsidRDefault="007D77E9" w:rsidP="00B06A8A">
      <w:pPr>
        <w:pStyle w:val="Loendilik"/>
        <w:numPr>
          <w:ilvl w:val="0"/>
          <w:numId w:val="14"/>
        </w:numPr>
      </w:pPr>
      <w:r>
        <w:t>valgustatud jalgteede, platside rajamine</w:t>
      </w:r>
    </w:p>
    <w:p w:rsidR="007D77E9" w:rsidRDefault="007D77E9" w:rsidP="00B06A8A">
      <w:pPr>
        <w:pStyle w:val="Loendilik"/>
        <w:numPr>
          <w:ilvl w:val="0"/>
          <w:numId w:val="14"/>
        </w:numPr>
      </w:pPr>
      <w:r>
        <w:t>haljastuse rajamine, mis ei soodusta kriminogeense elemendi varjevõimalusi</w:t>
      </w:r>
    </w:p>
    <w:p w:rsidR="00000A9E" w:rsidRPr="00B06A8A" w:rsidRDefault="007D77E9" w:rsidP="00B06A8A">
      <w:pPr>
        <w:pStyle w:val="Loendilik"/>
        <w:numPr>
          <w:ilvl w:val="0"/>
          <w:numId w:val="14"/>
        </w:numPr>
      </w:pPr>
      <w:r>
        <w:t>videovalve, alarmseadmete, liiklusandurite kasutamine</w:t>
      </w:r>
      <w:r w:rsidR="00000A9E" w:rsidRPr="00B06A8A">
        <w:t xml:space="preserve">  </w:t>
      </w:r>
    </w:p>
    <w:p w:rsidR="00000A9E" w:rsidRPr="00867CC3" w:rsidRDefault="00000A9E" w:rsidP="00000A9E"/>
    <w:p w:rsidR="00000A9E" w:rsidRPr="00867CC3" w:rsidRDefault="00000A9E" w:rsidP="00000A9E">
      <w:r w:rsidRPr="00867CC3">
        <w:t xml:space="preserve"> </w:t>
      </w:r>
    </w:p>
    <w:sectPr w:rsidR="00000A9E" w:rsidRPr="00867CC3" w:rsidSect="005D7758">
      <w:headerReference w:type="default" r:id="rId8"/>
      <w:footerReference w:type="default" r:id="rId9"/>
      <w:pgSz w:w="11906" w:h="16838" w:code="9"/>
      <w:pgMar w:top="1667" w:right="851" w:bottom="1440" w:left="1701" w:header="142" w:footer="73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4C6" w:rsidRDefault="007074C6">
      <w:r>
        <w:separator/>
      </w:r>
    </w:p>
  </w:endnote>
  <w:endnote w:type="continuationSeparator" w:id="0">
    <w:p w:rsidR="007074C6" w:rsidRDefault="007074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Swecologotypes0">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C6" w:rsidRPr="005D7758" w:rsidRDefault="007074C6">
    <w:pPr>
      <w:pStyle w:val="Jalus"/>
      <w:jc w:val="right"/>
      <w:rPr>
        <w:rFonts w:ascii="Times New Roman" w:hAnsi="Times New Roman"/>
        <w:sz w:val="24"/>
      </w:rPr>
    </w:pPr>
  </w:p>
  <w:p w:rsidR="007074C6" w:rsidRDefault="007074C6" w:rsidP="00971F49">
    <w:pPr>
      <w:pStyle w:val="Jalu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4C6" w:rsidRDefault="007074C6">
      <w:r>
        <w:separator/>
      </w:r>
    </w:p>
  </w:footnote>
  <w:footnote w:type="continuationSeparator" w:id="0">
    <w:p w:rsidR="007074C6" w:rsidRDefault="007074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C6" w:rsidRDefault="007074C6" w:rsidP="00107044">
    <w:pPr>
      <w:pStyle w:val="Pis"/>
      <w:tabs>
        <w:tab w:val="clear" w:pos="4153"/>
        <w:tab w:val="clear" w:pos="8306"/>
        <w:tab w:val="center" w:pos="4513"/>
        <w:tab w:val="left" w:pos="8647"/>
        <w:tab w:val="right" w:pos="9026"/>
      </w:tabs>
      <w:rPr>
        <w:rFonts w:ascii="Times New Roman" w:hAnsi="Times New Roman"/>
        <w:sz w:val="20"/>
        <w:szCs w:val="20"/>
      </w:rPr>
    </w:pPr>
  </w:p>
  <w:p w:rsidR="007074C6" w:rsidRDefault="007074C6" w:rsidP="001C5C4E">
    <w:pPr>
      <w:pStyle w:val="Pis"/>
      <w:tabs>
        <w:tab w:val="clear" w:pos="4153"/>
        <w:tab w:val="clear" w:pos="8306"/>
        <w:tab w:val="center" w:pos="4513"/>
        <w:tab w:val="right" w:pos="9026"/>
      </w:tabs>
      <w:rPr>
        <w:rFonts w:ascii="Times New Roman" w:hAnsi="Times New Roman"/>
        <w:sz w:val="20"/>
        <w:szCs w:val="20"/>
      </w:rPr>
    </w:pPr>
  </w:p>
  <w:p w:rsidR="007074C6" w:rsidRDefault="007074C6" w:rsidP="00107044">
    <w:pPr>
      <w:pStyle w:val="Pis"/>
      <w:tabs>
        <w:tab w:val="clear" w:pos="4153"/>
        <w:tab w:val="clear" w:pos="8306"/>
        <w:tab w:val="center" w:pos="4513"/>
        <w:tab w:val="left" w:pos="9072"/>
      </w:tabs>
      <w:rPr>
        <w:rFonts w:ascii="Times New Roman" w:hAnsi="Times New Roman"/>
        <w:sz w:val="20"/>
        <w:szCs w:val="20"/>
      </w:rPr>
    </w:pPr>
    <w:r>
      <w:rPr>
        <w:rFonts w:ascii="Times New Roman" w:hAnsi="Times New Roman"/>
      </w:rPr>
      <w:tab/>
    </w:r>
    <w:r>
      <w:rPr>
        <w:rFonts w:ascii="Times New Roman" w:hAnsi="Times New Roman"/>
      </w:rPr>
      <w:tab/>
    </w:r>
    <w:r w:rsidR="00FD35A8" w:rsidRPr="005D7758">
      <w:rPr>
        <w:rFonts w:ascii="Times New Roman" w:hAnsi="Times New Roman"/>
      </w:rPr>
      <w:fldChar w:fldCharType="begin"/>
    </w:r>
    <w:r w:rsidRPr="005D7758">
      <w:rPr>
        <w:rFonts w:ascii="Times New Roman" w:hAnsi="Times New Roman"/>
      </w:rPr>
      <w:instrText xml:space="preserve"> PAGE   \* MERGEFORMAT </w:instrText>
    </w:r>
    <w:r w:rsidR="00FD35A8" w:rsidRPr="005D7758">
      <w:rPr>
        <w:rFonts w:ascii="Times New Roman" w:hAnsi="Times New Roman"/>
      </w:rPr>
      <w:fldChar w:fldCharType="separate"/>
    </w:r>
    <w:r w:rsidR="00F872CE">
      <w:rPr>
        <w:rFonts w:ascii="Times New Roman" w:hAnsi="Times New Roman"/>
        <w:noProof/>
      </w:rPr>
      <w:t>1</w:t>
    </w:r>
    <w:r w:rsidR="00FD35A8" w:rsidRPr="005D7758">
      <w:rPr>
        <w:rFonts w:ascii="Times New Roman" w:hAnsi="Times New Roman"/>
      </w:rPr>
      <w:fldChar w:fldCharType="end"/>
    </w:r>
  </w:p>
  <w:p w:rsidR="007074C6" w:rsidRDefault="007074C6" w:rsidP="001C5C4E">
    <w:pPr>
      <w:pStyle w:val="Pis"/>
      <w:tabs>
        <w:tab w:val="clear" w:pos="4153"/>
        <w:tab w:val="clear" w:pos="8306"/>
        <w:tab w:val="center" w:pos="4513"/>
        <w:tab w:val="right" w:pos="9026"/>
      </w:tabs>
      <w:rPr>
        <w:rFonts w:ascii="Times New Roman" w:hAnsi="Times New Roman"/>
        <w:sz w:val="20"/>
        <w:szCs w:val="20"/>
      </w:rPr>
    </w:pPr>
  </w:p>
  <w:p w:rsidR="007074C6" w:rsidRDefault="007074C6" w:rsidP="001C5C4E">
    <w:pPr>
      <w:pStyle w:val="Pis"/>
      <w:tabs>
        <w:tab w:val="clear" w:pos="4153"/>
        <w:tab w:val="clear" w:pos="8306"/>
        <w:tab w:val="center" w:pos="4513"/>
        <w:tab w:val="right" w:pos="9026"/>
      </w:tabs>
      <w:rPr>
        <w:rFonts w:ascii="Times New Roman" w:hAnsi="Times New Roman"/>
        <w:sz w:val="20"/>
        <w:szCs w:val="20"/>
      </w:rPr>
    </w:pPr>
  </w:p>
  <w:p w:rsidR="007074C6" w:rsidRPr="00BB3788" w:rsidRDefault="007074C6" w:rsidP="000800FB">
    <w:pPr>
      <w:pStyle w:val="Pis"/>
      <w:pBdr>
        <w:bottom w:val="single" w:sz="4" w:space="1" w:color="auto"/>
      </w:pBdr>
      <w:tabs>
        <w:tab w:val="clear" w:pos="4153"/>
        <w:tab w:val="clear" w:pos="8306"/>
        <w:tab w:val="left" w:pos="3544"/>
        <w:tab w:val="center" w:pos="4513"/>
        <w:tab w:val="right" w:pos="9026"/>
      </w:tabs>
      <w:rPr>
        <w:rFonts w:cs="Arial"/>
        <w:sz w:val="20"/>
        <w:szCs w:val="20"/>
      </w:rPr>
    </w:pPr>
    <w:r w:rsidRPr="00BB3788">
      <w:rPr>
        <w:rFonts w:cs="Arial"/>
        <w:sz w:val="20"/>
        <w:szCs w:val="20"/>
      </w:rPr>
      <w:t xml:space="preserve">Töö nr 08410-0025 </w:t>
    </w:r>
    <w:r w:rsidRPr="00BB3788">
      <w:rPr>
        <w:rFonts w:cs="Arial"/>
        <w:sz w:val="20"/>
        <w:szCs w:val="20"/>
      </w:rPr>
      <w:tab/>
      <w:t>Maardu linna Loodepargi detailplaneering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5E70"/>
    <w:multiLevelType w:val="hybridMultilevel"/>
    <w:tmpl w:val="0532B4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024A7245"/>
    <w:multiLevelType w:val="hybridMultilevel"/>
    <w:tmpl w:val="30B606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031A2703"/>
    <w:multiLevelType w:val="hybridMultilevel"/>
    <w:tmpl w:val="BE041526"/>
    <w:lvl w:ilvl="0" w:tplc="2E2221BE">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036A2220"/>
    <w:multiLevelType w:val="hybridMultilevel"/>
    <w:tmpl w:val="DE76FE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04EC07BC"/>
    <w:multiLevelType w:val="hybridMultilevel"/>
    <w:tmpl w:val="123E2730"/>
    <w:lvl w:ilvl="0" w:tplc="2724FFDA">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27537E"/>
    <w:multiLevelType w:val="hybridMultilevel"/>
    <w:tmpl w:val="1C7C1E54"/>
    <w:lvl w:ilvl="0" w:tplc="9BC8D92C">
      <w:start w:val="3"/>
      <w:numFmt w:val="bullet"/>
      <w:lvlText w:val="-"/>
      <w:lvlJc w:val="left"/>
      <w:pPr>
        <w:tabs>
          <w:tab w:val="num" w:pos="720"/>
        </w:tabs>
        <w:ind w:left="720" w:hanging="360"/>
      </w:pPr>
      <w:rPr>
        <w:rFonts w:ascii="Arial" w:eastAsia="Times New Roman" w:hAnsi="Arial" w:cs="Aria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6">
    <w:nsid w:val="0C9B4FE9"/>
    <w:multiLevelType w:val="multilevel"/>
    <w:tmpl w:val="D520CF2A"/>
    <w:lvl w:ilvl="0">
      <w:start w:val="1"/>
      <w:numFmt w:val="decimal"/>
      <w:lvlText w:val="%1."/>
      <w:lvlJc w:val="left"/>
      <w:pPr>
        <w:ind w:left="72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0D923FD4"/>
    <w:multiLevelType w:val="multilevel"/>
    <w:tmpl w:val="92D8E61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FE961A4"/>
    <w:multiLevelType w:val="hybridMultilevel"/>
    <w:tmpl w:val="354067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nsid w:val="261A7D00"/>
    <w:multiLevelType w:val="hybridMultilevel"/>
    <w:tmpl w:val="C3948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7D14FD"/>
    <w:multiLevelType w:val="hybridMultilevel"/>
    <w:tmpl w:val="D4FAFB6C"/>
    <w:lvl w:ilvl="0" w:tplc="2724FFD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6F668F"/>
    <w:multiLevelType w:val="hybridMultilevel"/>
    <w:tmpl w:val="1CE271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nsid w:val="328A1B7F"/>
    <w:multiLevelType w:val="hybridMultilevel"/>
    <w:tmpl w:val="0DEA4F42"/>
    <w:lvl w:ilvl="0" w:tplc="9BC8D92C">
      <w:start w:val="3"/>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nsid w:val="38332B33"/>
    <w:multiLevelType w:val="hybridMultilevel"/>
    <w:tmpl w:val="0532B4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nsid w:val="3A9A5FFB"/>
    <w:multiLevelType w:val="hybridMultilevel"/>
    <w:tmpl w:val="F1561022"/>
    <w:lvl w:ilvl="0" w:tplc="9BC8D92C">
      <w:start w:val="3"/>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nsid w:val="3B090898"/>
    <w:multiLevelType w:val="hybridMultilevel"/>
    <w:tmpl w:val="D8386A2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nsid w:val="40A1286A"/>
    <w:multiLevelType w:val="hybridMultilevel"/>
    <w:tmpl w:val="FA30C7E6"/>
    <w:lvl w:ilvl="0" w:tplc="B762D3DA">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nsid w:val="42F85A7F"/>
    <w:multiLevelType w:val="hybridMultilevel"/>
    <w:tmpl w:val="06600A08"/>
    <w:lvl w:ilvl="0" w:tplc="9BC8D92C">
      <w:start w:val="3"/>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nsid w:val="442C7C5D"/>
    <w:multiLevelType w:val="hybridMultilevel"/>
    <w:tmpl w:val="FA0C57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nsid w:val="455105D2"/>
    <w:multiLevelType w:val="hybridMultilevel"/>
    <w:tmpl w:val="FDA2F5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nsid w:val="4B40237D"/>
    <w:multiLevelType w:val="multilevel"/>
    <w:tmpl w:val="4708667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E4C0B34"/>
    <w:multiLevelType w:val="hybridMultilevel"/>
    <w:tmpl w:val="0D3AD20E"/>
    <w:lvl w:ilvl="0" w:tplc="9BC8D92C">
      <w:start w:val="3"/>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nsid w:val="54E63734"/>
    <w:multiLevelType w:val="hybridMultilevel"/>
    <w:tmpl w:val="92D8E616"/>
    <w:lvl w:ilvl="0" w:tplc="F5322ED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3">
    <w:nsid w:val="5A832352"/>
    <w:multiLevelType w:val="hybridMultilevel"/>
    <w:tmpl w:val="7CB47CB0"/>
    <w:lvl w:ilvl="0" w:tplc="9BC8D92C">
      <w:start w:val="3"/>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nsid w:val="5B6E5C5B"/>
    <w:multiLevelType w:val="hybridMultilevel"/>
    <w:tmpl w:val="8BD4CF40"/>
    <w:lvl w:ilvl="0" w:tplc="9BC8D92C">
      <w:start w:val="3"/>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nsid w:val="62201ECE"/>
    <w:multiLevelType w:val="hybridMultilevel"/>
    <w:tmpl w:val="DAF0DDDA"/>
    <w:lvl w:ilvl="0" w:tplc="9BC8D92C">
      <w:start w:val="3"/>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nsid w:val="64CF1F75"/>
    <w:multiLevelType w:val="hybridMultilevel"/>
    <w:tmpl w:val="F1DE6206"/>
    <w:lvl w:ilvl="0" w:tplc="A90CD374">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0B0B88"/>
    <w:multiLevelType w:val="hybridMultilevel"/>
    <w:tmpl w:val="15583880"/>
    <w:lvl w:ilvl="0" w:tplc="D10C4F1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698731AE"/>
    <w:multiLevelType w:val="hybridMultilevel"/>
    <w:tmpl w:val="35F45D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nsid w:val="6D8555F8"/>
    <w:multiLevelType w:val="hybridMultilevel"/>
    <w:tmpl w:val="953E10C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nsid w:val="7515070D"/>
    <w:multiLevelType w:val="hybridMultilevel"/>
    <w:tmpl w:val="9DE865CE"/>
    <w:lvl w:ilvl="0" w:tplc="FFFFFFFF">
      <w:start w:val="1"/>
      <w:numFmt w:val="decimal"/>
      <w:lvlText w:val="%1."/>
      <w:lvlJc w:val="left"/>
      <w:pPr>
        <w:tabs>
          <w:tab w:val="num" w:pos="360"/>
        </w:tabs>
        <w:ind w:left="36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1">
    <w:nsid w:val="756D371F"/>
    <w:multiLevelType w:val="hybridMultilevel"/>
    <w:tmpl w:val="D2F81090"/>
    <w:lvl w:ilvl="0" w:tplc="A4C8F728">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2">
    <w:nsid w:val="78DA083A"/>
    <w:multiLevelType w:val="hybridMultilevel"/>
    <w:tmpl w:val="3BAEF136"/>
    <w:lvl w:ilvl="0" w:tplc="2C6C7C42">
      <w:start w:val="1"/>
      <w:numFmt w:val="decimal"/>
      <w:lvlText w:val="%1."/>
      <w:lvlJc w:val="left"/>
      <w:pPr>
        <w:ind w:left="720" w:hanging="360"/>
      </w:pPr>
      <w:rPr>
        <w:rFonts w:ascii="Arial" w:eastAsia="Times New Roman" w:hAnsi="Arial"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nsid w:val="7B6D5032"/>
    <w:multiLevelType w:val="hybridMultilevel"/>
    <w:tmpl w:val="9FF4EF5C"/>
    <w:lvl w:ilvl="0" w:tplc="9BC8D92C">
      <w:start w:val="3"/>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nsid w:val="7DD70599"/>
    <w:multiLevelType w:val="hybridMultilevel"/>
    <w:tmpl w:val="E49AA94E"/>
    <w:lvl w:ilvl="0" w:tplc="9BC8D92C">
      <w:start w:val="3"/>
      <w:numFmt w:val="bullet"/>
      <w:lvlText w:val="-"/>
      <w:lvlJc w:val="left"/>
      <w:pPr>
        <w:tabs>
          <w:tab w:val="num" w:pos="720"/>
        </w:tabs>
        <w:ind w:left="720" w:hanging="360"/>
      </w:pPr>
      <w:rPr>
        <w:rFonts w:ascii="Arial" w:eastAsia="Times New Roman" w:hAnsi="Arial" w:cs="Aria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5">
    <w:nsid w:val="7E6C5948"/>
    <w:multiLevelType w:val="hybridMultilevel"/>
    <w:tmpl w:val="EA0E9F74"/>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abstractNumId w:val="26"/>
  </w:num>
  <w:num w:numId="2">
    <w:abstractNumId w:val="18"/>
  </w:num>
  <w:num w:numId="3">
    <w:abstractNumId w:val="19"/>
  </w:num>
  <w:num w:numId="4">
    <w:abstractNumId w:val="6"/>
  </w:num>
  <w:num w:numId="5">
    <w:abstractNumId w:val="28"/>
  </w:num>
  <w:num w:numId="6">
    <w:abstractNumId w:val="35"/>
  </w:num>
  <w:num w:numId="7">
    <w:abstractNumId w:val="20"/>
  </w:num>
  <w:num w:numId="8">
    <w:abstractNumId w:val="11"/>
  </w:num>
  <w:num w:numId="9">
    <w:abstractNumId w:val="22"/>
  </w:num>
  <w:num w:numId="10">
    <w:abstractNumId w:val="5"/>
  </w:num>
  <w:num w:numId="11">
    <w:abstractNumId w:val="34"/>
  </w:num>
  <w:num w:numId="12">
    <w:abstractNumId w:val="31"/>
  </w:num>
  <w:num w:numId="13">
    <w:abstractNumId w:val="1"/>
  </w:num>
  <w:num w:numId="14">
    <w:abstractNumId w:val="25"/>
  </w:num>
  <w:num w:numId="15">
    <w:abstractNumId w:val="23"/>
  </w:num>
  <w:num w:numId="16">
    <w:abstractNumId w:val="7"/>
  </w:num>
  <w:num w:numId="17">
    <w:abstractNumId w:val="0"/>
  </w:num>
  <w:num w:numId="18">
    <w:abstractNumId w:val="13"/>
  </w:num>
  <w:num w:numId="19">
    <w:abstractNumId w:val="15"/>
  </w:num>
  <w:num w:numId="20">
    <w:abstractNumId w:val="8"/>
  </w:num>
  <w:num w:numId="21">
    <w:abstractNumId w:val="2"/>
  </w:num>
  <w:num w:numId="22">
    <w:abstractNumId w:val="16"/>
  </w:num>
  <w:num w:numId="23">
    <w:abstractNumId w:val="30"/>
  </w:num>
  <w:num w:numId="24">
    <w:abstractNumId w:val="9"/>
  </w:num>
  <w:num w:numId="25">
    <w:abstractNumId w:val="4"/>
  </w:num>
  <w:num w:numId="26">
    <w:abstractNumId w:val="27"/>
  </w:num>
  <w:num w:numId="27">
    <w:abstractNumId w:val="10"/>
  </w:num>
  <w:num w:numId="28">
    <w:abstractNumId w:val="29"/>
  </w:num>
  <w:num w:numId="29">
    <w:abstractNumId w:val="3"/>
  </w:num>
  <w:num w:numId="30">
    <w:abstractNumId w:val="17"/>
  </w:num>
  <w:num w:numId="31">
    <w:abstractNumId w:val="21"/>
  </w:num>
  <w:num w:numId="32">
    <w:abstractNumId w:val="24"/>
  </w:num>
  <w:num w:numId="33">
    <w:abstractNumId w:val="12"/>
  </w:num>
  <w:num w:numId="34">
    <w:abstractNumId w:val="14"/>
  </w:num>
  <w:num w:numId="35">
    <w:abstractNumId w:val="33"/>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2529"/>
  </w:hdrShapeDefaults>
  <w:footnotePr>
    <w:footnote w:id="-1"/>
    <w:footnote w:id="0"/>
  </w:footnotePr>
  <w:endnotePr>
    <w:endnote w:id="-1"/>
    <w:endnote w:id="0"/>
  </w:endnotePr>
  <w:compat/>
  <w:rsids>
    <w:rsidRoot w:val="00D26520"/>
    <w:rsid w:val="00000A9E"/>
    <w:rsid w:val="00004F90"/>
    <w:rsid w:val="00005662"/>
    <w:rsid w:val="00012B9F"/>
    <w:rsid w:val="00014CBF"/>
    <w:rsid w:val="000404EC"/>
    <w:rsid w:val="0004770B"/>
    <w:rsid w:val="00051DE8"/>
    <w:rsid w:val="000546D9"/>
    <w:rsid w:val="000562DC"/>
    <w:rsid w:val="0006517E"/>
    <w:rsid w:val="00074418"/>
    <w:rsid w:val="000800FB"/>
    <w:rsid w:val="0009499C"/>
    <w:rsid w:val="000A15C1"/>
    <w:rsid w:val="000A3058"/>
    <w:rsid w:val="000D25D2"/>
    <w:rsid w:val="000D3345"/>
    <w:rsid w:val="000D46A8"/>
    <w:rsid w:val="000D7809"/>
    <w:rsid w:val="000F046D"/>
    <w:rsid w:val="000F0EA7"/>
    <w:rsid w:val="000F5B0F"/>
    <w:rsid w:val="00107044"/>
    <w:rsid w:val="00110B81"/>
    <w:rsid w:val="00111D30"/>
    <w:rsid w:val="00133255"/>
    <w:rsid w:val="001341C0"/>
    <w:rsid w:val="00141C87"/>
    <w:rsid w:val="0014224B"/>
    <w:rsid w:val="001423F7"/>
    <w:rsid w:val="00146C01"/>
    <w:rsid w:val="00153E9D"/>
    <w:rsid w:val="00191C49"/>
    <w:rsid w:val="001C5C4E"/>
    <w:rsid w:val="001D3E0C"/>
    <w:rsid w:val="001E7036"/>
    <w:rsid w:val="001F1E7D"/>
    <w:rsid w:val="001F457C"/>
    <w:rsid w:val="0020001B"/>
    <w:rsid w:val="002048CE"/>
    <w:rsid w:val="00207E01"/>
    <w:rsid w:val="00212956"/>
    <w:rsid w:val="00212F54"/>
    <w:rsid w:val="002146CA"/>
    <w:rsid w:val="0022197A"/>
    <w:rsid w:val="00224407"/>
    <w:rsid w:val="002259A5"/>
    <w:rsid w:val="00225C35"/>
    <w:rsid w:val="00227140"/>
    <w:rsid w:val="002332B6"/>
    <w:rsid w:val="00235680"/>
    <w:rsid w:val="002541EF"/>
    <w:rsid w:val="0025525C"/>
    <w:rsid w:val="002565E6"/>
    <w:rsid w:val="002608CC"/>
    <w:rsid w:val="00274F2B"/>
    <w:rsid w:val="002762CF"/>
    <w:rsid w:val="00284678"/>
    <w:rsid w:val="002955E3"/>
    <w:rsid w:val="002A06F4"/>
    <w:rsid w:val="002A4E95"/>
    <w:rsid w:val="002C3A54"/>
    <w:rsid w:val="002D0316"/>
    <w:rsid w:val="002E355E"/>
    <w:rsid w:val="002F1280"/>
    <w:rsid w:val="0032150E"/>
    <w:rsid w:val="003266BB"/>
    <w:rsid w:val="003344AA"/>
    <w:rsid w:val="003412A2"/>
    <w:rsid w:val="00350511"/>
    <w:rsid w:val="00350ECE"/>
    <w:rsid w:val="00357130"/>
    <w:rsid w:val="00357E91"/>
    <w:rsid w:val="00363B21"/>
    <w:rsid w:val="00363F73"/>
    <w:rsid w:val="003772DE"/>
    <w:rsid w:val="00382224"/>
    <w:rsid w:val="0038442A"/>
    <w:rsid w:val="00390A29"/>
    <w:rsid w:val="003B2D4B"/>
    <w:rsid w:val="003C4FA0"/>
    <w:rsid w:val="003C5B2B"/>
    <w:rsid w:val="003C650F"/>
    <w:rsid w:val="003E29C2"/>
    <w:rsid w:val="003F3255"/>
    <w:rsid w:val="003F6A26"/>
    <w:rsid w:val="0040279F"/>
    <w:rsid w:val="00412318"/>
    <w:rsid w:val="004445C9"/>
    <w:rsid w:val="00445A23"/>
    <w:rsid w:val="004521E3"/>
    <w:rsid w:val="00457FDF"/>
    <w:rsid w:val="00464CF2"/>
    <w:rsid w:val="00482E74"/>
    <w:rsid w:val="004844CF"/>
    <w:rsid w:val="00490AEF"/>
    <w:rsid w:val="00491211"/>
    <w:rsid w:val="0049132E"/>
    <w:rsid w:val="004B1A87"/>
    <w:rsid w:val="004C065D"/>
    <w:rsid w:val="004C3DC3"/>
    <w:rsid w:val="004E2521"/>
    <w:rsid w:val="004E58B2"/>
    <w:rsid w:val="004F2882"/>
    <w:rsid w:val="005321BA"/>
    <w:rsid w:val="00536964"/>
    <w:rsid w:val="00554624"/>
    <w:rsid w:val="00555019"/>
    <w:rsid w:val="005561F6"/>
    <w:rsid w:val="00562867"/>
    <w:rsid w:val="005671EF"/>
    <w:rsid w:val="00571F39"/>
    <w:rsid w:val="00577E6A"/>
    <w:rsid w:val="00580163"/>
    <w:rsid w:val="0059087F"/>
    <w:rsid w:val="00596C83"/>
    <w:rsid w:val="005B04A8"/>
    <w:rsid w:val="005D1A7D"/>
    <w:rsid w:val="005D5EE4"/>
    <w:rsid w:val="005D6955"/>
    <w:rsid w:val="005D7758"/>
    <w:rsid w:val="00604666"/>
    <w:rsid w:val="00625431"/>
    <w:rsid w:val="00637502"/>
    <w:rsid w:val="00640BAF"/>
    <w:rsid w:val="00641E39"/>
    <w:rsid w:val="006510B5"/>
    <w:rsid w:val="0069497D"/>
    <w:rsid w:val="00695232"/>
    <w:rsid w:val="006958DE"/>
    <w:rsid w:val="00697D85"/>
    <w:rsid w:val="006B1DA6"/>
    <w:rsid w:val="006B3D70"/>
    <w:rsid w:val="006C52FD"/>
    <w:rsid w:val="006C6F5C"/>
    <w:rsid w:val="006C78CD"/>
    <w:rsid w:val="006E02B4"/>
    <w:rsid w:val="006E7F96"/>
    <w:rsid w:val="007074C6"/>
    <w:rsid w:val="007129DD"/>
    <w:rsid w:val="0071640E"/>
    <w:rsid w:val="0072458F"/>
    <w:rsid w:val="00724D85"/>
    <w:rsid w:val="007318F3"/>
    <w:rsid w:val="00744AA6"/>
    <w:rsid w:val="00762289"/>
    <w:rsid w:val="00766A13"/>
    <w:rsid w:val="007869CA"/>
    <w:rsid w:val="00791BD0"/>
    <w:rsid w:val="00796D0F"/>
    <w:rsid w:val="007D04D5"/>
    <w:rsid w:val="007D77E9"/>
    <w:rsid w:val="007E0EE1"/>
    <w:rsid w:val="007E11A6"/>
    <w:rsid w:val="0081091A"/>
    <w:rsid w:val="00813021"/>
    <w:rsid w:val="00813423"/>
    <w:rsid w:val="008273D5"/>
    <w:rsid w:val="00844DAD"/>
    <w:rsid w:val="00872979"/>
    <w:rsid w:val="0087311B"/>
    <w:rsid w:val="00873BA8"/>
    <w:rsid w:val="00882688"/>
    <w:rsid w:val="00892E5B"/>
    <w:rsid w:val="008A0B37"/>
    <w:rsid w:val="008B7FD1"/>
    <w:rsid w:val="008C0545"/>
    <w:rsid w:val="008C298B"/>
    <w:rsid w:val="008D1DF3"/>
    <w:rsid w:val="00907222"/>
    <w:rsid w:val="009131DD"/>
    <w:rsid w:val="00915EEB"/>
    <w:rsid w:val="00931A5E"/>
    <w:rsid w:val="00965B1F"/>
    <w:rsid w:val="00965DEF"/>
    <w:rsid w:val="00971F04"/>
    <w:rsid w:val="00971F49"/>
    <w:rsid w:val="00973F8D"/>
    <w:rsid w:val="00974B5B"/>
    <w:rsid w:val="00977A50"/>
    <w:rsid w:val="009847B7"/>
    <w:rsid w:val="009B2AA6"/>
    <w:rsid w:val="009B67B9"/>
    <w:rsid w:val="009C6239"/>
    <w:rsid w:val="009C6455"/>
    <w:rsid w:val="009D2B38"/>
    <w:rsid w:val="009E32C1"/>
    <w:rsid w:val="009E6E44"/>
    <w:rsid w:val="009F6081"/>
    <w:rsid w:val="009F699E"/>
    <w:rsid w:val="00A0504B"/>
    <w:rsid w:val="00A16B19"/>
    <w:rsid w:val="00A31E7C"/>
    <w:rsid w:val="00A3582F"/>
    <w:rsid w:val="00A47FEA"/>
    <w:rsid w:val="00A50DF9"/>
    <w:rsid w:val="00A530FF"/>
    <w:rsid w:val="00A72970"/>
    <w:rsid w:val="00A77B37"/>
    <w:rsid w:val="00A77D00"/>
    <w:rsid w:val="00AA23F1"/>
    <w:rsid w:val="00AA5C74"/>
    <w:rsid w:val="00AB1D58"/>
    <w:rsid w:val="00AB6075"/>
    <w:rsid w:val="00AC463D"/>
    <w:rsid w:val="00AC761A"/>
    <w:rsid w:val="00AE7983"/>
    <w:rsid w:val="00B005A8"/>
    <w:rsid w:val="00B04F76"/>
    <w:rsid w:val="00B0576B"/>
    <w:rsid w:val="00B0664F"/>
    <w:rsid w:val="00B06A8A"/>
    <w:rsid w:val="00B14E84"/>
    <w:rsid w:val="00B24913"/>
    <w:rsid w:val="00B361C3"/>
    <w:rsid w:val="00B37B07"/>
    <w:rsid w:val="00B40D4D"/>
    <w:rsid w:val="00B418A6"/>
    <w:rsid w:val="00B43CAD"/>
    <w:rsid w:val="00B71527"/>
    <w:rsid w:val="00B778BD"/>
    <w:rsid w:val="00B80BD9"/>
    <w:rsid w:val="00BA7215"/>
    <w:rsid w:val="00BB3788"/>
    <w:rsid w:val="00BD6B17"/>
    <w:rsid w:val="00BE450B"/>
    <w:rsid w:val="00BF5364"/>
    <w:rsid w:val="00BF7CDA"/>
    <w:rsid w:val="00C046D5"/>
    <w:rsid w:val="00C06240"/>
    <w:rsid w:val="00C110C1"/>
    <w:rsid w:val="00C27BF1"/>
    <w:rsid w:val="00C32B0F"/>
    <w:rsid w:val="00C36FBD"/>
    <w:rsid w:val="00C40158"/>
    <w:rsid w:val="00C411DB"/>
    <w:rsid w:val="00C41DD8"/>
    <w:rsid w:val="00C44CEF"/>
    <w:rsid w:val="00C47FF6"/>
    <w:rsid w:val="00C50855"/>
    <w:rsid w:val="00C51A81"/>
    <w:rsid w:val="00C5349A"/>
    <w:rsid w:val="00C66A5E"/>
    <w:rsid w:val="00C82813"/>
    <w:rsid w:val="00C83459"/>
    <w:rsid w:val="00C85B5F"/>
    <w:rsid w:val="00C919A5"/>
    <w:rsid w:val="00C92078"/>
    <w:rsid w:val="00C93860"/>
    <w:rsid w:val="00C94064"/>
    <w:rsid w:val="00C946E8"/>
    <w:rsid w:val="00C955CC"/>
    <w:rsid w:val="00C95D5B"/>
    <w:rsid w:val="00CA2E87"/>
    <w:rsid w:val="00CA71AB"/>
    <w:rsid w:val="00CB420E"/>
    <w:rsid w:val="00CB5DAB"/>
    <w:rsid w:val="00CF0762"/>
    <w:rsid w:val="00D06FD6"/>
    <w:rsid w:val="00D24720"/>
    <w:rsid w:val="00D24CF6"/>
    <w:rsid w:val="00D26520"/>
    <w:rsid w:val="00D4000C"/>
    <w:rsid w:val="00D46A89"/>
    <w:rsid w:val="00D523C9"/>
    <w:rsid w:val="00D63688"/>
    <w:rsid w:val="00D86456"/>
    <w:rsid w:val="00D95E06"/>
    <w:rsid w:val="00DB71F0"/>
    <w:rsid w:val="00DD4D12"/>
    <w:rsid w:val="00DE0C73"/>
    <w:rsid w:val="00DE3083"/>
    <w:rsid w:val="00DE7D5D"/>
    <w:rsid w:val="00DF1981"/>
    <w:rsid w:val="00DF61DF"/>
    <w:rsid w:val="00DF76AF"/>
    <w:rsid w:val="00E040A8"/>
    <w:rsid w:val="00E12FF9"/>
    <w:rsid w:val="00E15B06"/>
    <w:rsid w:val="00E21B6B"/>
    <w:rsid w:val="00E33F16"/>
    <w:rsid w:val="00E434C5"/>
    <w:rsid w:val="00E460F9"/>
    <w:rsid w:val="00E518DC"/>
    <w:rsid w:val="00E52602"/>
    <w:rsid w:val="00E57E66"/>
    <w:rsid w:val="00E62636"/>
    <w:rsid w:val="00E65D7C"/>
    <w:rsid w:val="00E7001A"/>
    <w:rsid w:val="00E729F3"/>
    <w:rsid w:val="00E7471D"/>
    <w:rsid w:val="00E83466"/>
    <w:rsid w:val="00E84C27"/>
    <w:rsid w:val="00E936FE"/>
    <w:rsid w:val="00EC7BAE"/>
    <w:rsid w:val="00EE418F"/>
    <w:rsid w:val="00EE5018"/>
    <w:rsid w:val="00EE589F"/>
    <w:rsid w:val="00EF6D65"/>
    <w:rsid w:val="00F04AD3"/>
    <w:rsid w:val="00F072DC"/>
    <w:rsid w:val="00F37A46"/>
    <w:rsid w:val="00F517D5"/>
    <w:rsid w:val="00F5283B"/>
    <w:rsid w:val="00F546B9"/>
    <w:rsid w:val="00F54D42"/>
    <w:rsid w:val="00F55F66"/>
    <w:rsid w:val="00F63A28"/>
    <w:rsid w:val="00F6687C"/>
    <w:rsid w:val="00F741C6"/>
    <w:rsid w:val="00F872CE"/>
    <w:rsid w:val="00FC577E"/>
    <w:rsid w:val="00FD327E"/>
    <w:rsid w:val="00FD35A8"/>
    <w:rsid w:val="00FE40A7"/>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0546D9"/>
    <w:rPr>
      <w:rFonts w:ascii="Arial" w:hAnsi="Arial"/>
      <w:sz w:val="24"/>
      <w:szCs w:val="24"/>
      <w:lang w:eastAsia="en-US"/>
    </w:rPr>
  </w:style>
  <w:style w:type="paragraph" w:styleId="Pealkiri1">
    <w:name w:val="heading 1"/>
    <w:basedOn w:val="Normaallaad"/>
    <w:next w:val="ETPGrupp"/>
    <w:qFormat/>
    <w:rsid w:val="00B37B07"/>
    <w:pPr>
      <w:keepNext/>
      <w:outlineLvl w:val="0"/>
    </w:pPr>
    <w:rPr>
      <w:b/>
      <w:bCs/>
    </w:rPr>
  </w:style>
  <w:style w:type="paragraph" w:styleId="Pealkiri2">
    <w:name w:val="heading 2"/>
    <w:basedOn w:val="Normaallaad"/>
    <w:next w:val="ETPGrupp"/>
    <w:qFormat/>
    <w:rsid w:val="00B37B07"/>
    <w:pPr>
      <w:keepNext/>
      <w:outlineLvl w:val="1"/>
    </w:pPr>
    <w:rPr>
      <w:b/>
      <w:bCs/>
    </w:rPr>
  </w:style>
  <w:style w:type="paragraph" w:styleId="Pealkiri3">
    <w:name w:val="heading 3"/>
    <w:basedOn w:val="Normaallaad"/>
    <w:next w:val="ETPGrupp"/>
    <w:qFormat/>
    <w:rsid w:val="00B37B07"/>
    <w:pPr>
      <w:keepNext/>
      <w:outlineLvl w:val="2"/>
    </w:pPr>
    <w:rPr>
      <w:rFonts w:cs="Arial"/>
      <w:b/>
      <w:bCs/>
    </w:rPr>
  </w:style>
  <w:style w:type="paragraph" w:styleId="Pealkiri4">
    <w:name w:val="heading 4"/>
    <w:basedOn w:val="Normaallaad"/>
    <w:next w:val="Normaallaad"/>
    <w:link w:val="Pealkiri4Mrk"/>
    <w:uiPriority w:val="9"/>
    <w:unhideWhenUsed/>
    <w:qFormat/>
    <w:rsid w:val="00BB3788"/>
    <w:pPr>
      <w:keepNext/>
      <w:spacing w:before="240" w:after="60"/>
      <w:outlineLvl w:val="3"/>
    </w:pPr>
    <w:rPr>
      <w:rFonts w:ascii="Calibri" w:hAnsi="Calibri"/>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TPGrupp">
    <w:name w:val="ETP Grupp"/>
    <w:basedOn w:val="Normaallaad"/>
    <w:link w:val="ETPGruppChar"/>
    <w:rsid w:val="00B37B07"/>
  </w:style>
  <w:style w:type="character" w:customStyle="1" w:styleId="ETPGruppChar">
    <w:name w:val="ETP Grupp Char"/>
    <w:basedOn w:val="Liguvaikefont"/>
    <w:link w:val="ETPGrupp"/>
    <w:rsid w:val="00BB3788"/>
    <w:rPr>
      <w:rFonts w:ascii="Arial" w:hAnsi="Arial"/>
      <w:sz w:val="24"/>
      <w:szCs w:val="24"/>
      <w:lang w:eastAsia="en-US"/>
    </w:rPr>
  </w:style>
  <w:style w:type="character" w:customStyle="1" w:styleId="Pealkiri4Mrk">
    <w:name w:val="Pealkiri 4 Märk"/>
    <w:basedOn w:val="Liguvaikefont"/>
    <w:link w:val="Pealkiri4"/>
    <w:uiPriority w:val="9"/>
    <w:rsid w:val="00BB3788"/>
    <w:rPr>
      <w:rFonts w:ascii="Calibri" w:hAnsi="Calibri"/>
      <w:b/>
      <w:bCs/>
      <w:sz w:val="28"/>
      <w:szCs w:val="28"/>
      <w:lang w:val="en-US" w:eastAsia="en-US"/>
    </w:rPr>
  </w:style>
  <w:style w:type="paragraph" w:styleId="Pis">
    <w:name w:val="header"/>
    <w:basedOn w:val="Normaallaad"/>
    <w:link w:val="PisMrk"/>
    <w:rsid w:val="00B37B07"/>
    <w:pPr>
      <w:tabs>
        <w:tab w:val="center" w:pos="4153"/>
        <w:tab w:val="right" w:pos="8306"/>
      </w:tabs>
    </w:pPr>
  </w:style>
  <w:style w:type="character" w:customStyle="1" w:styleId="PisMrk">
    <w:name w:val="Päis Märk"/>
    <w:basedOn w:val="Liguvaikefont"/>
    <w:link w:val="Pis"/>
    <w:rsid w:val="004E2521"/>
    <w:rPr>
      <w:rFonts w:ascii="Arial" w:hAnsi="Arial"/>
      <w:sz w:val="24"/>
      <w:szCs w:val="24"/>
    </w:rPr>
  </w:style>
  <w:style w:type="paragraph" w:styleId="Jalus">
    <w:name w:val="footer"/>
    <w:basedOn w:val="Normaallaad"/>
    <w:link w:val="JalusMrk"/>
    <w:rsid w:val="00B37B07"/>
    <w:pPr>
      <w:tabs>
        <w:tab w:val="center" w:pos="4153"/>
        <w:tab w:val="right" w:pos="8306"/>
      </w:tabs>
    </w:pPr>
    <w:rPr>
      <w:sz w:val="20"/>
    </w:rPr>
  </w:style>
  <w:style w:type="character" w:customStyle="1" w:styleId="JalusMrk">
    <w:name w:val="Jalus Märk"/>
    <w:basedOn w:val="Liguvaikefont"/>
    <w:link w:val="Jalus"/>
    <w:uiPriority w:val="99"/>
    <w:rsid w:val="00971F49"/>
    <w:rPr>
      <w:rFonts w:ascii="Arial" w:hAnsi="Arial"/>
      <w:szCs w:val="24"/>
      <w:lang w:val="en-US" w:eastAsia="en-US"/>
    </w:rPr>
  </w:style>
  <w:style w:type="character" w:styleId="Lehekljenumber">
    <w:name w:val="page number"/>
    <w:basedOn w:val="Liguvaikefont"/>
    <w:rsid w:val="00B37B07"/>
  </w:style>
  <w:style w:type="paragraph" w:customStyle="1" w:styleId="zDokumenttyp">
    <w:name w:val="zDokumenttyp"/>
    <w:basedOn w:val="Normaallaad"/>
    <w:next w:val="Pis"/>
    <w:rsid w:val="00D26520"/>
    <w:pPr>
      <w:tabs>
        <w:tab w:val="left" w:pos="0"/>
        <w:tab w:val="left" w:pos="567"/>
        <w:tab w:val="left" w:pos="1276"/>
        <w:tab w:val="left" w:pos="2552"/>
        <w:tab w:val="left" w:pos="3828"/>
        <w:tab w:val="left" w:pos="5103"/>
        <w:tab w:val="left" w:pos="6379"/>
        <w:tab w:val="right" w:pos="8364"/>
      </w:tabs>
      <w:spacing w:line="360" w:lineRule="exact"/>
    </w:pPr>
    <w:rPr>
      <w:caps/>
      <w:spacing w:val="26"/>
      <w:sz w:val="30"/>
      <w:szCs w:val="20"/>
      <w:lang w:val="en-GB" w:eastAsia="sv-SE"/>
    </w:rPr>
  </w:style>
  <w:style w:type="paragraph" w:styleId="Kehatekst">
    <w:name w:val="Body Text"/>
    <w:basedOn w:val="Normaallaad"/>
    <w:semiHidden/>
    <w:rsid w:val="00B37B07"/>
    <w:pPr>
      <w:spacing w:after="120" w:line="360" w:lineRule="auto"/>
    </w:pPr>
  </w:style>
  <w:style w:type="character" w:customStyle="1" w:styleId="SwecoFretag">
    <w:name w:val="SwecoFöretag"/>
    <w:basedOn w:val="Liguvaikefont"/>
    <w:rsid w:val="00D26520"/>
    <w:rPr>
      <w:rFonts w:ascii="Swecologotypes0" w:hAnsi="Swecologotypes0"/>
      <w:sz w:val="30"/>
    </w:rPr>
  </w:style>
  <w:style w:type="paragraph" w:styleId="Jutumullitekst">
    <w:name w:val="Balloon Text"/>
    <w:basedOn w:val="Normaallaad"/>
    <w:link w:val="JutumullitekstMrk"/>
    <w:uiPriority w:val="99"/>
    <w:semiHidden/>
    <w:unhideWhenUsed/>
    <w:rsid w:val="00C955CC"/>
    <w:rPr>
      <w:rFonts w:ascii="Tahoma" w:hAnsi="Tahoma" w:cs="Tahoma"/>
      <w:sz w:val="16"/>
      <w:szCs w:val="16"/>
    </w:rPr>
  </w:style>
  <w:style w:type="character" w:customStyle="1" w:styleId="JutumullitekstMrk">
    <w:name w:val="Jutumullitekst Märk"/>
    <w:basedOn w:val="Liguvaikefont"/>
    <w:link w:val="Jutumullitekst"/>
    <w:uiPriority w:val="99"/>
    <w:semiHidden/>
    <w:rsid w:val="00C955CC"/>
    <w:rPr>
      <w:rFonts w:ascii="Tahoma" w:hAnsi="Tahoma" w:cs="Tahoma"/>
      <w:sz w:val="16"/>
      <w:szCs w:val="16"/>
    </w:rPr>
  </w:style>
  <w:style w:type="paragraph" w:styleId="Alapealkiri">
    <w:name w:val="Subtitle"/>
    <w:basedOn w:val="Normaallaad"/>
    <w:next w:val="Normaallaad"/>
    <w:link w:val="AlapealkiriMrk"/>
    <w:uiPriority w:val="11"/>
    <w:qFormat/>
    <w:rsid w:val="00BB3788"/>
    <w:pPr>
      <w:numPr>
        <w:ilvl w:val="1"/>
      </w:numPr>
      <w:spacing w:after="200" w:line="276" w:lineRule="auto"/>
    </w:pPr>
    <w:rPr>
      <w:rFonts w:ascii="Cambria" w:hAnsi="Cambria"/>
      <w:i/>
      <w:iCs/>
      <w:color w:val="4F81BD"/>
      <w:spacing w:val="15"/>
    </w:rPr>
  </w:style>
  <w:style w:type="character" w:customStyle="1" w:styleId="AlapealkiriMrk">
    <w:name w:val="Alapealkiri Märk"/>
    <w:basedOn w:val="Liguvaikefont"/>
    <w:link w:val="Alapealkiri"/>
    <w:uiPriority w:val="11"/>
    <w:rsid w:val="00BB3788"/>
    <w:rPr>
      <w:rFonts w:ascii="Cambria" w:hAnsi="Cambria"/>
      <w:i/>
      <w:iCs/>
      <w:color w:val="4F81BD"/>
      <w:spacing w:val="15"/>
      <w:sz w:val="24"/>
      <w:szCs w:val="24"/>
      <w:lang w:eastAsia="en-US"/>
    </w:rPr>
  </w:style>
  <w:style w:type="paragraph" w:styleId="Loendilik">
    <w:name w:val="List Paragraph"/>
    <w:basedOn w:val="Normaallaad"/>
    <w:uiPriority w:val="34"/>
    <w:qFormat/>
    <w:rsid w:val="00BB3788"/>
    <w:pPr>
      <w:spacing w:after="200" w:line="276" w:lineRule="auto"/>
      <w:ind w:left="720"/>
      <w:contextualSpacing/>
    </w:pPr>
    <w:rPr>
      <w:rFonts w:eastAsia="Calibri"/>
      <w:szCs w:val="22"/>
    </w:rPr>
  </w:style>
  <w:style w:type="paragraph" w:styleId="SK1">
    <w:name w:val="toc 1"/>
    <w:basedOn w:val="Normaallaad"/>
    <w:next w:val="Normaallaad"/>
    <w:autoRedefine/>
    <w:uiPriority w:val="39"/>
    <w:unhideWhenUsed/>
    <w:rsid w:val="000562DC"/>
    <w:pPr>
      <w:tabs>
        <w:tab w:val="right" w:leader="dot" w:pos="9344"/>
      </w:tabs>
      <w:jc w:val="left"/>
    </w:pPr>
  </w:style>
  <w:style w:type="paragraph" w:styleId="SK2">
    <w:name w:val="toc 2"/>
    <w:basedOn w:val="Normaallaad"/>
    <w:next w:val="Normaallaad"/>
    <w:autoRedefine/>
    <w:uiPriority w:val="39"/>
    <w:unhideWhenUsed/>
    <w:rsid w:val="00BB3788"/>
    <w:pPr>
      <w:ind w:left="240"/>
    </w:pPr>
  </w:style>
  <w:style w:type="paragraph" w:styleId="SK3">
    <w:name w:val="toc 3"/>
    <w:basedOn w:val="Normaallaad"/>
    <w:next w:val="Normaallaad"/>
    <w:autoRedefine/>
    <w:uiPriority w:val="39"/>
    <w:unhideWhenUsed/>
    <w:rsid w:val="00BB3788"/>
    <w:pPr>
      <w:ind w:left="480"/>
    </w:pPr>
  </w:style>
  <w:style w:type="character" w:styleId="Hperlink">
    <w:name w:val="Hyperlink"/>
    <w:basedOn w:val="Liguvaikefont"/>
    <w:uiPriority w:val="99"/>
    <w:unhideWhenUsed/>
    <w:rsid w:val="00BB3788"/>
    <w:rPr>
      <w:color w:val="0000FF"/>
      <w:u w:val="single"/>
    </w:rPr>
  </w:style>
  <w:style w:type="paragraph" w:customStyle="1" w:styleId="WW-TableContents1111111111">
    <w:name w:val="WW-Table Contents1111111111"/>
    <w:next w:val="SK1"/>
    <w:rsid w:val="00000A9E"/>
    <w:pPr>
      <w:suppressLineNumbers/>
      <w:suppressAutoHyphens/>
      <w:spacing w:after="120" w:line="360" w:lineRule="auto"/>
    </w:pPr>
    <w:rPr>
      <w:lang w:eastAsia="ar-SA"/>
    </w:rPr>
  </w:style>
  <w:style w:type="paragraph" w:customStyle="1" w:styleId="WW-TableHeading1111111111">
    <w:name w:val="WW-Table Heading1111111111"/>
    <w:basedOn w:val="WW-TableContents1111111111"/>
    <w:rsid w:val="00000A9E"/>
    <w:pPr>
      <w:jc w:val="center"/>
    </w:pPr>
    <w:rPr>
      <w:b/>
      <w:bCs/>
      <w:i/>
      <w:iCs/>
    </w:rPr>
  </w:style>
  <w:style w:type="paragraph" w:styleId="Sisukorrapealkiri">
    <w:name w:val="TOC Heading"/>
    <w:basedOn w:val="Pealkiri1"/>
    <w:next w:val="Normaallaad"/>
    <w:uiPriority w:val="39"/>
    <w:semiHidden/>
    <w:unhideWhenUsed/>
    <w:qFormat/>
    <w:rsid w:val="00C94064"/>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Kehatekst2">
    <w:name w:val="Body Text 2"/>
    <w:basedOn w:val="Normaallaad"/>
    <w:link w:val="Kehatekst2Mrk"/>
    <w:uiPriority w:val="99"/>
    <w:semiHidden/>
    <w:unhideWhenUsed/>
    <w:rsid w:val="004844CF"/>
    <w:pPr>
      <w:spacing w:after="120" w:line="480" w:lineRule="auto"/>
    </w:pPr>
  </w:style>
  <w:style w:type="character" w:customStyle="1" w:styleId="Kehatekst2Mrk">
    <w:name w:val="Kehatekst 2 Märk"/>
    <w:basedOn w:val="Liguvaikefont"/>
    <w:link w:val="Kehatekst2"/>
    <w:uiPriority w:val="99"/>
    <w:semiHidden/>
    <w:rsid w:val="004844CF"/>
    <w:rPr>
      <w:rFonts w:ascii="Arial" w:hAnsi="Arial"/>
      <w:sz w:val="24"/>
      <w:szCs w:val="24"/>
      <w:lang w:eastAsia="en-US"/>
    </w:rPr>
  </w:style>
</w:styles>
</file>

<file path=word/webSettings.xml><?xml version="1.0" encoding="utf-8"?>
<w:webSettings xmlns:r="http://schemas.openxmlformats.org/officeDocument/2006/relationships" xmlns:w="http://schemas.openxmlformats.org/wordprocessingml/2006/main">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2E578-7C26-4431-9794-5CD665A3B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3467</TotalTime>
  <Pages>12</Pages>
  <Words>2176</Words>
  <Characters>17785</Characters>
  <Application>Microsoft Office Word</Application>
  <DocSecurity>0</DocSecurity>
  <Lines>148</Lines>
  <Paragraphs>39</Paragraphs>
  <ScaleCrop>false</ScaleCrop>
  <HeadingPairs>
    <vt:vector size="8" baseType="variant">
      <vt:variant>
        <vt:lpstr>Tiitel</vt:lpstr>
      </vt:variant>
      <vt:variant>
        <vt:i4>1</vt:i4>
      </vt:variant>
      <vt:variant>
        <vt:lpstr>Pealkirjad</vt:lpstr>
      </vt:variant>
      <vt:variant>
        <vt:i4>25</vt:i4>
      </vt:variant>
      <vt:variant>
        <vt:lpstr>Title</vt:lpstr>
      </vt:variant>
      <vt:variant>
        <vt:i4>1</vt:i4>
      </vt:variant>
      <vt:variant>
        <vt:lpstr>Headings</vt:lpstr>
      </vt:variant>
      <vt:variant>
        <vt:i4>32</vt:i4>
      </vt:variant>
    </vt:vector>
  </HeadingPairs>
  <TitlesOfParts>
    <vt:vector size="59" baseType="lpstr">
      <vt:lpstr>Seletuskirja alus</vt:lpstr>
      <vt:lpstr/>
      <vt:lpstr/>
      <vt:lpstr/>
      <vt:lpstr>I    SELETUSKIRI </vt:lpstr>
      <vt:lpstr/>
      <vt:lpstr>1.  ÜLDOSA</vt:lpstr>
      <vt:lpstr/>
      <vt:lpstr>2.  LÄHTEOLUKORD</vt:lpstr>
      <vt:lpstr/>
      <vt:lpstr/>
      <vt:lpstr>3. PLANEERINGUALA KONTAKTVÖÖNDI LINNAEHITUSLIK ANALÜÜS JA FUNKTSIONAALSED SEOSED</vt:lpstr>
      <vt:lpstr>4.   PLANEERIMISLAHENDUS</vt:lpstr>
      <vt:lpstr>5.   LIIKLUSKORRALDUS</vt:lpstr>
      <vt:lpstr>6.   MAJANDUS-JOOGIVEEVARUSTUS</vt:lpstr>
      <vt:lpstr/>
      <vt:lpstr>7.   KANALISATSIOON</vt:lpstr>
      <vt:lpstr>    7.1.  Olmereovesi</vt:lpstr>
      <vt:lpstr>    7.2.  Sademevesi </vt:lpstr>
      <vt:lpstr>8.   ELEKTRIVARUSTUS</vt:lpstr>
      <vt:lpstr/>
      <vt:lpstr>9.   SIDE</vt:lpstr>
      <vt:lpstr>10. SOOJUSVARUSTUS</vt:lpstr>
      <vt:lpstr>11. TULEOHUTUS</vt:lpstr>
      <vt:lpstr>12. KESKKONNA- JA TERVISEKAITSE</vt:lpstr>
      <vt:lpstr>13. KURITEGEVUSE RISKE VÄHENDAVAD MEETMED</vt:lpstr>
      <vt:lpstr>Seletuskirja alus</vt:lpstr>
      <vt:lpstr>1 ÜLDOSA</vt:lpstr>
      <vt:lpstr>    1.1 Detailplaneeringu koostamise aluseks on:</vt:lpstr>
      <vt:lpstr>    Koostamiseks tehtud uuringud  </vt:lpstr>
      <vt:lpstr>    1.3 Detailplaneeringu koostamise eesmärk</vt:lpstr>
      <vt:lpstr/>
      <vt:lpstr>2 OLEV OLUKORD</vt:lpstr>
      <vt:lpstr>    2.1 Paiknemine</vt:lpstr>
      <vt:lpstr>    2.2 Planeeritava ala kirjeldus</vt:lpstr>
      <vt:lpstr/>
      <vt:lpstr>3 PLANEERITAVA ALA LINNAEHITUSLIKUD JA FUNKTSIONAALSED SEOSED </vt:lpstr>
      <vt:lpstr>4 PLANEERIMISLAHENDUS</vt:lpstr>
      <vt:lpstr>    4.1. Haljasala ja parkmetsaala</vt:lpstr>
      <vt:lpstr>    4.2. Veekeskus</vt:lpstr>
      <vt:lpstr>    4.3. Parkimisalad ning teekrundid</vt:lpstr>
      <vt:lpstr>    4.4 Kruntide karakteristika ja ehitusõigused</vt:lpstr>
      <vt:lpstr>    4.5 Arhitektuurinõuded</vt:lpstr>
      <vt:lpstr>    4.6 Tuleohutus</vt:lpstr>
      <vt:lpstr>    4.7 Tehnilised näitajad</vt:lpstr>
      <vt:lpstr>    </vt:lpstr>
      <vt:lpstr>5 PARKIMINE</vt:lpstr>
      <vt:lpstr/>
      <vt:lpstr>6 ANDMED KRUNTIDE MOODUSTAMISEKS:</vt:lpstr>
      <vt:lpstr>7 SERVITUUTIDE VAJADUS</vt:lpstr>
      <vt:lpstr>8 KESKKONNAKAITSE</vt:lpstr>
      <vt:lpstr>    8.1 Haljastus ja heakorrastus</vt:lpstr>
      <vt:lpstr>    5.2 Keskkonnamõju ja jäätmekäitlus</vt:lpstr>
      <vt:lpstr/>
      <vt:lpstr>...... </vt:lpstr>
      <vt:lpstr>9 TEHNOVÕRGUD </vt:lpstr>
      <vt:lpstr/>
      <vt:lpstr>10 KURITEGEVUSE ENNETAMINE</vt:lpstr>
      <vt:lpstr/>
    </vt:vector>
  </TitlesOfParts>
  <Company>AS ETP Grupp</Company>
  <LinksUpToDate>false</LinksUpToDate>
  <CharactersWithSpaces>19922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Seletuskirja alus</dc:title>
  <dc:subject/>
  <dc:creator>Joonas Vaabel, KTO-VK</dc:creator>
  <cp:keywords/>
  <dc:description>Tiitelleht, seletuskiri, ETP Grupp</dc:description>
  <cp:lastModifiedBy>kehei</cp:lastModifiedBy>
  <cp:revision>86</cp:revision>
  <cp:lastPrinted>2009-07-03T12:56:00Z</cp:lastPrinted>
  <dcterms:created xsi:type="dcterms:W3CDTF">2008-12-15T14:12:00Z</dcterms:created>
  <dcterms:modified xsi:type="dcterms:W3CDTF">2009-07-03T12:56:00Z</dcterms:modified>
</cp:coreProperties>
</file>