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23C9" w:rsidRDefault="00D523C9" w:rsidP="00107044">
      <w:pPr>
        <w:pStyle w:val="Pealkiri1"/>
        <w:jc w:val="both"/>
        <w:rPr>
          <w:rFonts w:ascii="Times New Roman" w:hAnsi="Times New Roman"/>
        </w:rPr>
      </w:pPr>
    </w:p>
    <w:p w:rsidR="001D383D" w:rsidRDefault="001D383D">
      <w:pPr>
        <w:pStyle w:val="Pealkiri1"/>
        <w:rPr>
          <w:rFonts w:ascii="Times New Roman" w:hAnsi="Times New Roman"/>
        </w:rPr>
      </w:pPr>
    </w:p>
    <w:p w:rsidR="00146C01" w:rsidRPr="0041368F" w:rsidRDefault="001C5C4E" w:rsidP="0041368F">
      <w:pPr>
        <w:rPr>
          <w:rFonts w:ascii="Arial" w:hAnsi="Arial" w:cs="Arial"/>
          <w:b/>
        </w:rPr>
      </w:pPr>
      <w:r w:rsidRPr="0041368F">
        <w:rPr>
          <w:rFonts w:ascii="Arial" w:hAnsi="Arial" w:cs="Arial"/>
          <w:b/>
        </w:rPr>
        <w:t>Projekti koosseis</w:t>
      </w:r>
    </w:p>
    <w:p w:rsidR="001C5C4E" w:rsidRPr="000D5B38" w:rsidRDefault="001C5C4E" w:rsidP="001C5C4E">
      <w:pPr>
        <w:pStyle w:val="ETPGrupp"/>
        <w:rPr>
          <w:rFonts w:cs="Arial"/>
        </w:rPr>
      </w:pPr>
    </w:p>
    <w:p w:rsidR="001C5C4E" w:rsidRPr="000D5B38" w:rsidRDefault="001D383D" w:rsidP="001C5C4E">
      <w:pPr>
        <w:pStyle w:val="ETPGrupp"/>
        <w:numPr>
          <w:ilvl w:val="0"/>
          <w:numId w:val="2"/>
        </w:numPr>
        <w:rPr>
          <w:rFonts w:cs="Arial"/>
        </w:rPr>
      </w:pPr>
      <w:r w:rsidRPr="000D5B38">
        <w:rPr>
          <w:rFonts w:cs="Arial"/>
        </w:rPr>
        <w:t>Seletuskiri ja joonised. Köide I</w:t>
      </w:r>
    </w:p>
    <w:p w:rsidR="001C5C4E" w:rsidRPr="000D5B38" w:rsidRDefault="001C5C4E" w:rsidP="001D383D">
      <w:pPr>
        <w:pStyle w:val="ETPGrupp"/>
        <w:rPr>
          <w:rFonts w:cs="Arial"/>
        </w:rPr>
      </w:pPr>
    </w:p>
    <w:p w:rsidR="001C5C4E" w:rsidRPr="001D383D" w:rsidRDefault="001C5C4E" w:rsidP="001D383D">
      <w:pPr>
        <w:pStyle w:val="ETPGrupp"/>
        <w:rPr>
          <w:rFonts w:ascii="Times New Roman" w:hAnsi="Times New Roman"/>
        </w:rPr>
      </w:pPr>
    </w:p>
    <w:p w:rsidR="00A16B19" w:rsidRPr="00FE40A7" w:rsidRDefault="004E2521">
      <w:pPr>
        <w:pStyle w:val="Pealkiri1"/>
        <w:rPr>
          <w:rFonts w:ascii="Times New Roman" w:hAnsi="Times New Roman"/>
        </w:rPr>
      </w:pPr>
      <w:r w:rsidRPr="00FE40A7">
        <w:rPr>
          <w:rFonts w:ascii="Times New Roman" w:hAnsi="Times New Roman"/>
        </w:rPr>
        <w:br w:type="page"/>
      </w:r>
    </w:p>
    <w:p w:rsidR="00054576" w:rsidRDefault="00054576" w:rsidP="005D1A7D">
      <w:pPr>
        <w:rPr>
          <w:rFonts w:ascii="Arial" w:hAnsi="Arial" w:cs="Arial"/>
          <w:b/>
        </w:rPr>
      </w:pPr>
    </w:p>
    <w:p w:rsidR="00054576" w:rsidRDefault="00054576" w:rsidP="005D1A7D">
      <w:pPr>
        <w:rPr>
          <w:rFonts w:ascii="Arial" w:hAnsi="Arial" w:cs="Arial"/>
          <w:b/>
        </w:rPr>
      </w:pPr>
    </w:p>
    <w:p w:rsidR="005D1A7D" w:rsidRPr="000D5B38" w:rsidRDefault="00B55A80" w:rsidP="005D1A7D">
      <w:pPr>
        <w:rPr>
          <w:rFonts w:ascii="Arial" w:hAnsi="Arial" w:cs="Arial"/>
          <w:b/>
        </w:rPr>
      </w:pPr>
      <w:r w:rsidRPr="000D5B38">
        <w:rPr>
          <w:rFonts w:ascii="Arial" w:hAnsi="Arial" w:cs="Arial"/>
          <w:b/>
        </w:rPr>
        <w:t>K</w:t>
      </w:r>
      <w:r w:rsidR="004F2882" w:rsidRPr="000D5B38">
        <w:rPr>
          <w:rFonts w:ascii="Arial" w:hAnsi="Arial" w:cs="Arial"/>
          <w:b/>
        </w:rPr>
        <w:t>öite koostajad</w:t>
      </w:r>
      <w:r w:rsidR="005D1A7D" w:rsidRPr="000D5B38">
        <w:rPr>
          <w:rFonts w:ascii="Arial" w:hAnsi="Arial" w:cs="Arial"/>
          <w:b/>
        </w:rPr>
        <w:tab/>
      </w:r>
      <w:r w:rsidR="005D1A7D" w:rsidRPr="000D5B38">
        <w:rPr>
          <w:rFonts w:ascii="Arial" w:hAnsi="Arial" w:cs="Arial"/>
          <w:b/>
        </w:rPr>
        <w:tab/>
      </w:r>
    </w:p>
    <w:p w:rsidR="005D1A7D" w:rsidRPr="000D5B38" w:rsidRDefault="005D1A7D" w:rsidP="005D1A7D">
      <w:pPr>
        <w:rPr>
          <w:rFonts w:ascii="Arial" w:hAnsi="Arial" w:cs="Arial"/>
        </w:rPr>
      </w:pPr>
    </w:p>
    <w:p w:rsidR="005D1A7D" w:rsidRPr="000D5B38" w:rsidRDefault="005D1A7D" w:rsidP="00133255">
      <w:pPr>
        <w:tabs>
          <w:tab w:val="left" w:pos="1701"/>
          <w:tab w:val="left" w:pos="3402"/>
          <w:tab w:val="left" w:pos="6237"/>
        </w:tabs>
        <w:rPr>
          <w:rFonts w:ascii="Arial" w:hAnsi="Arial" w:cs="Arial"/>
        </w:rPr>
      </w:pPr>
      <w:r w:rsidRPr="000D5B38">
        <w:rPr>
          <w:rFonts w:ascii="Arial" w:hAnsi="Arial" w:cs="Arial"/>
          <w:b/>
        </w:rPr>
        <w:t>Amet</w:t>
      </w:r>
      <w:r w:rsidR="00133255" w:rsidRPr="000D5B38">
        <w:rPr>
          <w:rFonts w:ascii="Arial" w:hAnsi="Arial" w:cs="Arial"/>
          <w:b/>
        </w:rPr>
        <w:tab/>
      </w:r>
      <w:r w:rsidR="00133255" w:rsidRPr="000D5B38">
        <w:rPr>
          <w:rFonts w:ascii="Arial" w:hAnsi="Arial" w:cs="Arial"/>
          <w:b/>
        </w:rPr>
        <w:tab/>
      </w:r>
      <w:r w:rsidR="00B55A80" w:rsidRPr="000D5B38">
        <w:rPr>
          <w:rFonts w:ascii="Arial" w:hAnsi="Arial" w:cs="Arial"/>
          <w:b/>
        </w:rPr>
        <w:t xml:space="preserve">               </w:t>
      </w:r>
      <w:r w:rsidR="006B08F9">
        <w:rPr>
          <w:rFonts w:ascii="Arial" w:hAnsi="Arial" w:cs="Arial"/>
          <w:b/>
        </w:rPr>
        <w:t xml:space="preserve"> </w:t>
      </w:r>
      <w:r w:rsidR="00133255" w:rsidRPr="000D5B38">
        <w:rPr>
          <w:rFonts w:ascii="Arial" w:hAnsi="Arial" w:cs="Arial"/>
          <w:b/>
        </w:rPr>
        <w:t>Nimi</w:t>
      </w:r>
      <w:r w:rsidR="00133255" w:rsidRPr="000D5B38">
        <w:rPr>
          <w:rFonts w:ascii="Arial" w:hAnsi="Arial" w:cs="Arial"/>
          <w:b/>
        </w:rPr>
        <w:tab/>
      </w:r>
      <w:r w:rsidRPr="000D5B38">
        <w:rPr>
          <w:rFonts w:ascii="Arial" w:hAnsi="Arial" w:cs="Arial"/>
        </w:rPr>
        <w:tab/>
      </w:r>
    </w:p>
    <w:p w:rsidR="005D1A7D" w:rsidRPr="000D5B38" w:rsidRDefault="005D1A7D" w:rsidP="005D1A7D">
      <w:pPr>
        <w:rPr>
          <w:rFonts w:ascii="Arial" w:hAnsi="Arial" w:cs="Arial"/>
        </w:rPr>
      </w:pPr>
    </w:p>
    <w:p w:rsidR="005D1A7D" w:rsidRPr="000D5B38" w:rsidRDefault="00B55A80" w:rsidP="005D1A7D">
      <w:pPr>
        <w:tabs>
          <w:tab w:val="left" w:pos="1701"/>
        </w:tabs>
        <w:rPr>
          <w:rFonts w:ascii="Arial" w:hAnsi="Arial" w:cs="Arial"/>
        </w:rPr>
      </w:pPr>
      <w:r w:rsidRPr="000D5B38">
        <w:rPr>
          <w:rFonts w:ascii="Arial" w:hAnsi="Arial" w:cs="Arial"/>
        </w:rPr>
        <w:t>Projekti juht</w:t>
      </w:r>
      <w:r w:rsidRPr="000D5B38">
        <w:rPr>
          <w:rFonts w:ascii="Arial" w:hAnsi="Arial" w:cs="Arial"/>
        </w:rPr>
        <w:tab/>
      </w:r>
      <w:r w:rsidRPr="000D5B38">
        <w:rPr>
          <w:rFonts w:ascii="Arial" w:hAnsi="Arial" w:cs="Arial"/>
        </w:rPr>
        <w:tab/>
      </w:r>
      <w:r w:rsidRPr="000D5B38">
        <w:rPr>
          <w:rFonts w:ascii="Arial" w:hAnsi="Arial" w:cs="Arial"/>
        </w:rPr>
        <w:tab/>
      </w:r>
      <w:r w:rsidRPr="000D5B38">
        <w:rPr>
          <w:rFonts w:ascii="Arial" w:hAnsi="Arial" w:cs="Arial"/>
        </w:rPr>
        <w:tab/>
      </w:r>
      <w:r w:rsidRPr="000D5B38">
        <w:rPr>
          <w:rFonts w:ascii="Arial" w:hAnsi="Arial" w:cs="Arial"/>
        </w:rPr>
        <w:tab/>
      </w:r>
      <w:r w:rsidR="006B08F9">
        <w:rPr>
          <w:rFonts w:ascii="Arial" w:hAnsi="Arial" w:cs="Arial"/>
        </w:rPr>
        <w:t xml:space="preserve">  </w:t>
      </w:r>
      <w:r w:rsidRPr="000D5B38">
        <w:rPr>
          <w:rFonts w:ascii="Arial" w:hAnsi="Arial" w:cs="Arial"/>
        </w:rPr>
        <w:t>Mati Puusepp</w:t>
      </w:r>
    </w:p>
    <w:p w:rsidR="00B55A80" w:rsidRPr="000D5B38" w:rsidRDefault="00B55A80" w:rsidP="005D1A7D">
      <w:pPr>
        <w:rPr>
          <w:rFonts w:ascii="Arial" w:hAnsi="Arial" w:cs="Arial"/>
        </w:rPr>
      </w:pPr>
    </w:p>
    <w:p w:rsidR="00B55A80" w:rsidRPr="000D5B38" w:rsidRDefault="00B55A80" w:rsidP="005D1A7D">
      <w:pPr>
        <w:rPr>
          <w:rFonts w:ascii="Arial" w:hAnsi="Arial" w:cs="Arial"/>
        </w:rPr>
      </w:pPr>
      <w:r w:rsidRPr="000D5B38">
        <w:rPr>
          <w:rFonts w:ascii="Arial" w:hAnsi="Arial" w:cs="Arial"/>
        </w:rPr>
        <w:t>Juhtarhitekt</w:t>
      </w:r>
      <w:r w:rsidRPr="000D5B38">
        <w:rPr>
          <w:rFonts w:ascii="Arial" w:hAnsi="Arial" w:cs="Arial"/>
        </w:rPr>
        <w:tab/>
      </w:r>
      <w:r w:rsidRPr="000D5B38">
        <w:rPr>
          <w:rFonts w:ascii="Arial" w:hAnsi="Arial" w:cs="Arial"/>
        </w:rPr>
        <w:tab/>
      </w:r>
      <w:r w:rsidRPr="000D5B38">
        <w:rPr>
          <w:rFonts w:ascii="Arial" w:hAnsi="Arial" w:cs="Arial"/>
        </w:rPr>
        <w:tab/>
      </w:r>
      <w:r w:rsidRPr="000D5B38">
        <w:rPr>
          <w:rFonts w:ascii="Arial" w:hAnsi="Arial" w:cs="Arial"/>
        </w:rPr>
        <w:tab/>
      </w:r>
      <w:r w:rsidRPr="000D5B38">
        <w:rPr>
          <w:rFonts w:ascii="Arial" w:hAnsi="Arial" w:cs="Arial"/>
        </w:rPr>
        <w:tab/>
      </w:r>
      <w:r w:rsidR="006B08F9">
        <w:rPr>
          <w:rFonts w:ascii="Arial" w:hAnsi="Arial" w:cs="Arial"/>
        </w:rPr>
        <w:t xml:space="preserve">  </w:t>
      </w:r>
      <w:r w:rsidRPr="000D5B38">
        <w:rPr>
          <w:rFonts w:ascii="Arial" w:hAnsi="Arial" w:cs="Arial"/>
        </w:rPr>
        <w:t>Ludmilla Raun</w:t>
      </w:r>
    </w:p>
    <w:p w:rsidR="00B55A80" w:rsidRPr="000D5B38" w:rsidRDefault="00B55A80" w:rsidP="005D1A7D">
      <w:pPr>
        <w:rPr>
          <w:rFonts w:ascii="Arial" w:hAnsi="Arial" w:cs="Arial"/>
        </w:rPr>
      </w:pPr>
    </w:p>
    <w:p w:rsidR="000465A0" w:rsidRPr="000D5B38" w:rsidRDefault="00B55A80" w:rsidP="005D1A7D">
      <w:pPr>
        <w:rPr>
          <w:rFonts w:ascii="Arial" w:hAnsi="Arial" w:cs="Arial"/>
        </w:rPr>
      </w:pPr>
      <w:r w:rsidRPr="000D5B38">
        <w:rPr>
          <w:rFonts w:ascii="Arial" w:hAnsi="Arial" w:cs="Arial"/>
        </w:rPr>
        <w:t>Arhitektuuriosakonna juhataja asetäitja</w:t>
      </w:r>
      <w:r w:rsidRPr="000D5B38">
        <w:rPr>
          <w:rFonts w:ascii="Arial" w:hAnsi="Arial" w:cs="Arial"/>
        </w:rPr>
        <w:tab/>
      </w:r>
      <w:r w:rsidR="006B08F9">
        <w:rPr>
          <w:rFonts w:ascii="Arial" w:hAnsi="Arial" w:cs="Arial"/>
        </w:rPr>
        <w:t xml:space="preserve">  </w:t>
      </w:r>
      <w:r w:rsidRPr="000D5B38">
        <w:rPr>
          <w:rFonts w:ascii="Arial" w:hAnsi="Arial" w:cs="Arial"/>
        </w:rPr>
        <w:t>Peep Urb</w:t>
      </w:r>
    </w:p>
    <w:p w:rsidR="000465A0" w:rsidRPr="000D5B38" w:rsidRDefault="000465A0" w:rsidP="005D1A7D">
      <w:pPr>
        <w:rPr>
          <w:rFonts w:ascii="Arial" w:hAnsi="Arial" w:cs="Arial"/>
        </w:rPr>
      </w:pPr>
    </w:p>
    <w:p w:rsidR="000465A0" w:rsidRPr="000D5B38" w:rsidRDefault="000465A0" w:rsidP="005D1A7D">
      <w:pPr>
        <w:rPr>
          <w:rFonts w:ascii="Arial" w:hAnsi="Arial" w:cs="Arial"/>
        </w:rPr>
      </w:pPr>
      <w:r w:rsidRPr="000D5B38">
        <w:rPr>
          <w:rFonts w:ascii="Arial" w:hAnsi="Arial" w:cs="Arial"/>
        </w:rPr>
        <w:t>Vanemarhitekt</w:t>
      </w:r>
      <w:r w:rsidRPr="000D5B38">
        <w:rPr>
          <w:rFonts w:ascii="Arial" w:hAnsi="Arial" w:cs="Arial"/>
        </w:rPr>
        <w:tab/>
      </w:r>
      <w:r w:rsidRPr="000D5B38">
        <w:rPr>
          <w:rFonts w:ascii="Arial" w:hAnsi="Arial" w:cs="Arial"/>
        </w:rPr>
        <w:tab/>
      </w:r>
      <w:r w:rsidRPr="000D5B38">
        <w:rPr>
          <w:rFonts w:ascii="Arial" w:hAnsi="Arial" w:cs="Arial"/>
        </w:rPr>
        <w:tab/>
      </w:r>
      <w:r w:rsidRPr="000D5B38">
        <w:rPr>
          <w:rFonts w:ascii="Arial" w:hAnsi="Arial" w:cs="Arial"/>
        </w:rPr>
        <w:tab/>
      </w:r>
      <w:r w:rsidR="006B08F9">
        <w:rPr>
          <w:rFonts w:ascii="Arial" w:hAnsi="Arial" w:cs="Arial"/>
        </w:rPr>
        <w:t xml:space="preserve">  </w:t>
      </w:r>
      <w:r w:rsidRPr="000D5B38">
        <w:rPr>
          <w:rFonts w:ascii="Arial" w:hAnsi="Arial" w:cs="Arial"/>
        </w:rPr>
        <w:t>Juliana Dupper</w:t>
      </w:r>
    </w:p>
    <w:p w:rsidR="000465A0" w:rsidRPr="000D5B38" w:rsidRDefault="000465A0" w:rsidP="005D1A7D">
      <w:pPr>
        <w:rPr>
          <w:rFonts w:ascii="Arial" w:hAnsi="Arial" w:cs="Arial"/>
        </w:rPr>
      </w:pPr>
    </w:p>
    <w:p w:rsidR="000465A0" w:rsidRPr="000D5B38" w:rsidRDefault="000465A0" w:rsidP="005D1A7D">
      <w:pPr>
        <w:rPr>
          <w:rFonts w:ascii="Arial" w:hAnsi="Arial" w:cs="Arial"/>
        </w:rPr>
      </w:pPr>
      <w:r w:rsidRPr="000D5B38">
        <w:rPr>
          <w:rFonts w:ascii="Arial" w:hAnsi="Arial" w:cs="Arial"/>
        </w:rPr>
        <w:t>Insener</w:t>
      </w:r>
      <w:r w:rsidRPr="000D5B38">
        <w:rPr>
          <w:rFonts w:ascii="Arial" w:hAnsi="Arial" w:cs="Arial"/>
        </w:rPr>
        <w:tab/>
      </w:r>
      <w:r w:rsidRPr="000D5B38">
        <w:rPr>
          <w:rFonts w:ascii="Arial" w:hAnsi="Arial" w:cs="Arial"/>
        </w:rPr>
        <w:tab/>
      </w:r>
      <w:r w:rsidRPr="000D5B38">
        <w:rPr>
          <w:rFonts w:ascii="Arial" w:hAnsi="Arial" w:cs="Arial"/>
        </w:rPr>
        <w:tab/>
      </w:r>
      <w:r w:rsidRPr="000D5B38">
        <w:rPr>
          <w:rFonts w:ascii="Arial" w:hAnsi="Arial" w:cs="Arial"/>
        </w:rPr>
        <w:tab/>
      </w:r>
      <w:r w:rsidRPr="000D5B38">
        <w:rPr>
          <w:rFonts w:ascii="Arial" w:hAnsi="Arial" w:cs="Arial"/>
        </w:rPr>
        <w:tab/>
      </w:r>
      <w:r w:rsidR="006B08F9">
        <w:rPr>
          <w:rFonts w:ascii="Arial" w:hAnsi="Arial" w:cs="Arial"/>
        </w:rPr>
        <w:t xml:space="preserve">  </w:t>
      </w:r>
      <w:r w:rsidRPr="000D5B38">
        <w:rPr>
          <w:rFonts w:ascii="Arial" w:hAnsi="Arial" w:cs="Arial"/>
        </w:rPr>
        <w:t>Kairi Tiitsmann</w:t>
      </w:r>
    </w:p>
    <w:p w:rsidR="000465A0" w:rsidRPr="000D5B38" w:rsidRDefault="000465A0" w:rsidP="005D1A7D">
      <w:pPr>
        <w:rPr>
          <w:rFonts w:ascii="Arial" w:hAnsi="Arial" w:cs="Arial"/>
        </w:rPr>
      </w:pPr>
    </w:p>
    <w:p w:rsidR="006E540C" w:rsidRDefault="000465A0" w:rsidP="005D1A7D">
      <w:r w:rsidRPr="000D5B38">
        <w:rPr>
          <w:rFonts w:ascii="Arial" w:hAnsi="Arial" w:cs="Arial"/>
        </w:rPr>
        <w:t>Insener</w:t>
      </w:r>
      <w:r w:rsidRPr="000D5B38">
        <w:rPr>
          <w:rFonts w:ascii="Arial" w:hAnsi="Arial" w:cs="Arial"/>
        </w:rPr>
        <w:tab/>
      </w:r>
      <w:r w:rsidRPr="000D5B38">
        <w:rPr>
          <w:rFonts w:ascii="Arial" w:hAnsi="Arial" w:cs="Arial"/>
        </w:rPr>
        <w:tab/>
      </w:r>
      <w:r w:rsidRPr="000D5B38">
        <w:rPr>
          <w:rFonts w:ascii="Arial" w:hAnsi="Arial" w:cs="Arial"/>
        </w:rPr>
        <w:tab/>
      </w:r>
      <w:r w:rsidRPr="000D5B38">
        <w:rPr>
          <w:rFonts w:ascii="Arial" w:hAnsi="Arial" w:cs="Arial"/>
        </w:rPr>
        <w:tab/>
      </w:r>
      <w:r w:rsidRPr="000D5B38">
        <w:rPr>
          <w:rFonts w:ascii="Arial" w:hAnsi="Arial" w:cs="Arial"/>
        </w:rPr>
        <w:tab/>
      </w:r>
      <w:r w:rsidR="006B08F9">
        <w:rPr>
          <w:rFonts w:ascii="Arial" w:hAnsi="Arial" w:cs="Arial"/>
        </w:rPr>
        <w:t xml:space="preserve">  </w:t>
      </w:r>
      <w:proofErr w:type="spellStart"/>
      <w:r w:rsidRPr="000D5B38">
        <w:rPr>
          <w:rFonts w:ascii="Arial" w:hAnsi="Arial" w:cs="Arial"/>
        </w:rPr>
        <w:t>Arnu</w:t>
      </w:r>
      <w:proofErr w:type="spellEnd"/>
      <w:r w:rsidRPr="000D5B38">
        <w:rPr>
          <w:rFonts w:ascii="Arial" w:hAnsi="Arial" w:cs="Arial"/>
        </w:rPr>
        <w:t xml:space="preserve"> </w:t>
      </w:r>
      <w:proofErr w:type="spellStart"/>
      <w:r w:rsidRPr="000D5B38">
        <w:rPr>
          <w:rFonts w:ascii="Arial" w:hAnsi="Arial" w:cs="Arial"/>
        </w:rPr>
        <w:t>Torim</w:t>
      </w:r>
      <w:proofErr w:type="spellEnd"/>
      <w:r w:rsidR="00A16B19" w:rsidRPr="00FE40A7">
        <w:br w:type="page"/>
      </w:r>
    </w:p>
    <w:p w:rsidR="00054576" w:rsidRDefault="00054576" w:rsidP="005D1A7D">
      <w:pPr>
        <w:rPr>
          <w:rFonts w:ascii="Arial" w:hAnsi="Arial" w:cs="Arial"/>
          <w:b/>
        </w:rPr>
      </w:pPr>
    </w:p>
    <w:p w:rsidR="00054576" w:rsidRDefault="00054576" w:rsidP="005D1A7D">
      <w:pPr>
        <w:rPr>
          <w:rFonts w:ascii="Arial" w:hAnsi="Arial" w:cs="Arial"/>
          <w:b/>
        </w:rPr>
      </w:pPr>
    </w:p>
    <w:p w:rsidR="00054576" w:rsidRDefault="00054576" w:rsidP="005D1A7D">
      <w:pPr>
        <w:rPr>
          <w:rFonts w:ascii="Arial" w:hAnsi="Arial" w:cs="Arial"/>
          <w:b/>
        </w:rPr>
      </w:pPr>
    </w:p>
    <w:p w:rsidR="00054576" w:rsidRDefault="00054576" w:rsidP="005D1A7D">
      <w:pPr>
        <w:rPr>
          <w:rFonts w:ascii="Arial" w:hAnsi="Arial" w:cs="Arial"/>
          <w:b/>
        </w:rPr>
      </w:pPr>
    </w:p>
    <w:p w:rsidR="00146C01" w:rsidRPr="00302735" w:rsidRDefault="002E6BB8" w:rsidP="005D1A7D">
      <w:pPr>
        <w:rPr>
          <w:rFonts w:ascii="Arial" w:hAnsi="Arial" w:cs="Arial"/>
          <w:b/>
        </w:rPr>
      </w:pPr>
      <w:r w:rsidRPr="00302735">
        <w:rPr>
          <w:rFonts w:ascii="Arial" w:hAnsi="Arial" w:cs="Arial"/>
          <w:b/>
        </w:rPr>
        <w:t>Sisukord</w:t>
      </w:r>
    </w:p>
    <w:p w:rsidR="00146C01" w:rsidRPr="00FE40A7" w:rsidRDefault="00146C01">
      <w:pPr>
        <w:pStyle w:val="ETPGrupp"/>
        <w:rPr>
          <w:rFonts w:ascii="Times New Roman" w:hAnsi="Times New Roman"/>
        </w:rPr>
      </w:pPr>
    </w:p>
    <w:p w:rsidR="007535AA" w:rsidRDefault="004D50E8">
      <w:pPr>
        <w:pStyle w:val="SK1"/>
        <w:rPr>
          <w:rFonts w:asciiTheme="minorHAnsi" w:eastAsiaTheme="minorEastAsia" w:hAnsiTheme="minorHAnsi" w:cstheme="minorBidi"/>
          <w:sz w:val="22"/>
          <w:szCs w:val="22"/>
          <w:lang w:eastAsia="et-EE"/>
        </w:rPr>
      </w:pPr>
      <w:r w:rsidRPr="0041368F">
        <w:fldChar w:fldCharType="begin"/>
      </w:r>
      <w:r w:rsidR="0041368F" w:rsidRPr="0041368F">
        <w:instrText xml:space="preserve"> TOC \o "1-3" \h \z \u </w:instrText>
      </w:r>
      <w:r w:rsidRPr="0041368F">
        <w:fldChar w:fldCharType="separate"/>
      </w:r>
      <w:hyperlink w:anchor="_Toc208286133" w:history="1">
        <w:r w:rsidR="007535AA" w:rsidRPr="00FA7339">
          <w:rPr>
            <w:rStyle w:val="Hperlink"/>
          </w:rPr>
          <w:t>I   SELETUSKIRI</w:t>
        </w:r>
        <w:r w:rsidR="007535AA">
          <w:rPr>
            <w:webHidden/>
          </w:rPr>
          <w:tab/>
        </w:r>
        <w:r>
          <w:rPr>
            <w:webHidden/>
          </w:rPr>
          <w:fldChar w:fldCharType="begin"/>
        </w:r>
        <w:r w:rsidR="007535AA">
          <w:rPr>
            <w:webHidden/>
          </w:rPr>
          <w:instrText xml:space="preserve"> PAGEREF _Toc208286133 \h </w:instrText>
        </w:r>
        <w:r>
          <w:rPr>
            <w:webHidden/>
          </w:rPr>
        </w:r>
        <w:r>
          <w:rPr>
            <w:webHidden/>
          </w:rPr>
          <w:fldChar w:fldCharType="separate"/>
        </w:r>
        <w:r w:rsidR="004E5986">
          <w:rPr>
            <w:webHidden/>
          </w:rPr>
          <w:t>4</w:t>
        </w:r>
        <w:r>
          <w:rPr>
            <w:webHidden/>
          </w:rPr>
          <w:fldChar w:fldCharType="end"/>
        </w:r>
      </w:hyperlink>
    </w:p>
    <w:p w:rsidR="007535AA" w:rsidRDefault="004D50E8">
      <w:pPr>
        <w:pStyle w:val="SK1"/>
        <w:rPr>
          <w:rFonts w:asciiTheme="minorHAnsi" w:eastAsiaTheme="minorEastAsia" w:hAnsiTheme="minorHAnsi" w:cstheme="minorBidi"/>
          <w:sz w:val="22"/>
          <w:szCs w:val="22"/>
          <w:lang w:eastAsia="et-EE"/>
        </w:rPr>
      </w:pPr>
      <w:hyperlink w:anchor="_Toc208286134" w:history="1">
        <w:r w:rsidR="007535AA" w:rsidRPr="00FA7339">
          <w:rPr>
            <w:rStyle w:val="Hperlink"/>
          </w:rPr>
          <w:t>1.   Sissejuhatus</w:t>
        </w:r>
        <w:r w:rsidR="007535AA">
          <w:rPr>
            <w:webHidden/>
          </w:rPr>
          <w:tab/>
        </w:r>
        <w:r>
          <w:rPr>
            <w:webHidden/>
          </w:rPr>
          <w:fldChar w:fldCharType="begin"/>
        </w:r>
        <w:r w:rsidR="007535AA">
          <w:rPr>
            <w:webHidden/>
          </w:rPr>
          <w:instrText xml:space="preserve"> PAGEREF _Toc208286134 \h </w:instrText>
        </w:r>
        <w:r>
          <w:rPr>
            <w:webHidden/>
          </w:rPr>
        </w:r>
        <w:r>
          <w:rPr>
            <w:webHidden/>
          </w:rPr>
          <w:fldChar w:fldCharType="separate"/>
        </w:r>
        <w:r w:rsidR="004E5986">
          <w:rPr>
            <w:webHidden/>
          </w:rPr>
          <w:t>4</w:t>
        </w:r>
        <w:r>
          <w:rPr>
            <w:webHidden/>
          </w:rPr>
          <w:fldChar w:fldCharType="end"/>
        </w:r>
      </w:hyperlink>
    </w:p>
    <w:p w:rsidR="007535AA" w:rsidRDefault="004D50E8">
      <w:pPr>
        <w:pStyle w:val="SK1"/>
        <w:rPr>
          <w:rFonts w:asciiTheme="minorHAnsi" w:eastAsiaTheme="minorEastAsia" w:hAnsiTheme="minorHAnsi" w:cstheme="minorBidi"/>
          <w:sz w:val="22"/>
          <w:szCs w:val="22"/>
          <w:lang w:eastAsia="et-EE"/>
        </w:rPr>
      </w:pPr>
      <w:hyperlink w:anchor="_Toc208286135" w:history="1">
        <w:r w:rsidR="007535AA" w:rsidRPr="00FA7339">
          <w:rPr>
            <w:rStyle w:val="Hperlink"/>
          </w:rPr>
          <w:t>2.   Lähteolukord</w:t>
        </w:r>
        <w:r w:rsidR="007535AA">
          <w:rPr>
            <w:webHidden/>
          </w:rPr>
          <w:tab/>
        </w:r>
        <w:r>
          <w:rPr>
            <w:webHidden/>
          </w:rPr>
          <w:fldChar w:fldCharType="begin"/>
        </w:r>
        <w:r w:rsidR="007535AA">
          <w:rPr>
            <w:webHidden/>
          </w:rPr>
          <w:instrText xml:space="preserve"> PAGEREF _Toc208286135 \h </w:instrText>
        </w:r>
        <w:r>
          <w:rPr>
            <w:webHidden/>
          </w:rPr>
        </w:r>
        <w:r>
          <w:rPr>
            <w:webHidden/>
          </w:rPr>
          <w:fldChar w:fldCharType="separate"/>
        </w:r>
        <w:r w:rsidR="004E5986">
          <w:rPr>
            <w:webHidden/>
          </w:rPr>
          <w:t>4</w:t>
        </w:r>
        <w:r>
          <w:rPr>
            <w:webHidden/>
          </w:rPr>
          <w:fldChar w:fldCharType="end"/>
        </w:r>
      </w:hyperlink>
    </w:p>
    <w:p w:rsidR="007535AA" w:rsidRDefault="004D50E8">
      <w:pPr>
        <w:pStyle w:val="SK1"/>
        <w:rPr>
          <w:rFonts w:asciiTheme="minorHAnsi" w:eastAsiaTheme="minorEastAsia" w:hAnsiTheme="minorHAnsi" w:cstheme="minorBidi"/>
          <w:sz w:val="22"/>
          <w:szCs w:val="22"/>
          <w:lang w:eastAsia="et-EE"/>
        </w:rPr>
      </w:pPr>
      <w:hyperlink w:anchor="_Toc208286136" w:history="1">
        <w:r w:rsidR="007535AA" w:rsidRPr="00FA7339">
          <w:rPr>
            <w:rStyle w:val="Hperlink"/>
          </w:rPr>
          <w:t>3.   Planeeringuala kontaktvööndi linnaehituslik analüüs ja funktsionaalsed seosed</w:t>
        </w:r>
        <w:r w:rsidR="007535AA">
          <w:rPr>
            <w:webHidden/>
          </w:rPr>
          <w:tab/>
        </w:r>
        <w:r>
          <w:rPr>
            <w:webHidden/>
          </w:rPr>
          <w:fldChar w:fldCharType="begin"/>
        </w:r>
        <w:r w:rsidR="007535AA">
          <w:rPr>
            <w:webHidden/>
          </w:rPr>
          <w:instrText xml:space="preserve"> PAGEREF _Toc208286136 \h </w:instrText>
        </w:r>
        <w:r>
          <w:rPr>
            <w:webHidden/>
          </w:rPr>
        </w:r>
        <w:r>
          <w:rPr>
            <w:webHidden/>
          </w:rPr>
          <w:fldChar w:fldCharType="separate"/>
        </w:r>
        <w:r w:rsidR="004E5986">
          <w:rPr>
            <w:webHidden/>
          </w:rPr>
          <w:t>5</w:t>
        </w:r>
        <w:r>
          <w:rPr>
            <w:webHidden/>
          </w:rPr>
          <w:fldChar w:fldCharType="end"/>
        </w:r>
      </w:hyperlink>
    </w:p>
    <w:p w:rsidR="007535AA" w:rsidRDefault="004D50E8">
      <w:pPr>
        <w:pStyle w:val="SK1"/>
        <w:rPr>
          <w:rFonts w:asciiTheme="minorHAnsi" w:eastAsiaTheme="minorEastAsia" w:hAnsiTheme="minorHAnsi" w:cstheme="minorBidi"/>
          <w:sz w:val="22"/>
          <w:szCs w:val="22"/>
          <w:lang w:eastAsia="et-EE"/>
        </w:rPr>
      </w:pPr>
      <w:hyperlink w:anchor="_Toc208286137" w:history="1">
        <w:r w:rsidR="007535AA" w:rsidRPr="00FA7339">
          <w:rPr>
            <w:rStyle w:val="Hperlink"/>
          </w:rPr>
          <w:t>4.   Planeerimislahendus</w:t>
        </w:r>
        <w:r w:rsidR="007535AA">
          <w:rPr>
            <w:webHidden/>
          </w:rPr>
          <w:tab/>
        </w:r>
        <w:r>
          <w:rPr>
            <w:webHidden/>
          </w:rPr>
          <w:fldChar w:fldCharType="begin"/>
        </w:r>
        <w:r w:rsidR="007535AA">
          <w:rPr>
            <w:webHidden/>
          </w:rPr>
          <w:instrText xml:space="preserve"> PAGEREF _Toc208286137 \h </w:instrText>
        </w:r>
        <w:r>
          <w:rPr>
            <w:webHidden/>
          </w:rPr>
        </w:r>
        <w:r>
          <w:rPr>
            <w:webHidden/>
          </w:rPr>
          <w:fldChar w:fldCharType="separate"/>
        </w:r>
        <w:r w:rsidR="004E5986">
          <w:rPr>
            <w:webHidden/>
          </w:rPr>
          <w:t>5</w:t>
        </w:r>
        <w:r>
          <w:rPr>
            <w:webHidden/>
          </w:rPr>
          <w:fldChar w:fldCharType="end"/>
        </w:r>
      </w:hyperlink>
    </w:p>
    <w:p w:rsidR="007535AA" w:rsidRDefault="004D50E8">
      <w:pPr>
        <w:pStyle w:val="SK1"/>
        <w:rPr>
          <w:rFonts w:asciiTheme="minorHAnsi" w:eastAsiaTheme="minorEastAsia" w:hAnsiTheme="minorHAnsi" w:cstheme="minorBidi"/>
          <w:sz w:val="22"/>
          <w:szCs w:val="22"/>
          <w:lang w:eastAsia="et-EE"/>
        </w:rPr>
      </w:pPr>
      <w:hyperlink w:anchor="_Toc208286138" w:history="1">
        <w:r w:rsidR="007535AA" w:rsidRPr="00FA7339">
          <w:rPr>
            <w:rStyle w:val="Hperlink"/>
          </w:rPr>
          <w:t>5.   Liikluskorraldus</w:t>
        </w:r>
        <w:r w:rsidR="007535AA">
          <w:rPr>
            <w:webHidden/>
          </w:rPr>
          <w:tab/>
        </w:r>
        <w:r>
          <w:rPr>
            <w:webHidden/>
          </w:rPr>
          <w:fldChar w:fldCharType="begin"/>
        </w:r>
        <w:r w:rsidR="007535AA">
          <w:rPr>
            <w:webHidden/>
          </w:rPr>
          <w:instrText xml:space="preserve"> PAGEREF _Toc208286138 \h </w:instrText>
        </w:r>
        <w:r>
          <w:rPr>
            <w:webHidden/>
          </w:rPr>
        </w:r>
        <w:r>
          <w:rPr>
            <w:webHidden/>
          </w:rPr>
          <w:fldChar w:fldCharType="separate"/>
        </w:r>
        <w:r w:rsidR="004E5986">
          <w:rPr>
            <w:webHidden/>
          </w:rPr>
          <w:t>6</w:t>
        </w:r>
        <w:r>
          <w:rPr>
            <w:webHidden/>
          </w:rPr>
          <w:fldChar w:fldCharType="end"/>
        </w:r>
      </w:hyperlink>
    </w:p>
    <w:p w:rsidR="007535AA" w:rsidRDefault="004D50E8">
      <w:pPr>
        <w:pStyle w:val="SK1"/>
        <w:rPr>
          <w:rFonts w:asciiTheme="minorHAnsi" w:eastAsiaTheme="minorEastAsia" w:hAnsiTheme="minorHAnsi" w:cstheme="minorBidi"/>
          <w:sz w:val="22"/>
          <w:szCs w:val="22"/>
          <w:lang w:eastAsia="et-EE"/>
        </w:rPr>
      </w:pPr>
      <w:hyperlink w:anchor="_Toc208286139" w:history="1">
        <w:r w:rsidR="007535AA" w:rsidRPr="00FA7339">
          <w:rPr>
            <w:rStyle w:val="Hperlink"/>
          </w:rPr>
          <w:t>6.   Majandus- joogiveevarustus</w:t>
        </w:r>
        <w:r w:rsidR="007535AA">
          <w:rPr>
            <w:webHidden/>
          </w:rPr>
          <w:tab/>
        </w:r>
        <w:r>
          <w:rPr>
            <w:webHidden/>
          </w:rPr>
          <w:fldChar w:fldCharType="begin"/>
        </w:r>
        <w:r w:rsidR="007535AA">
          <w:rPr>
            <w:webHidden/>
          </w:rPr>
          <w:instrText xml:space="preserve"> PAGEREF _Toc208286139 \h </w:instrText>
        </w:r>
        <w:r>
          <w:rPr>
            <w:webHidden/>
          </w:rPr>
        </w:r>
        <w:r>
          <w:rPr>
            <w:webHidden/>
          </w:rPr>
          <w:fldChar w:fldCharType="separate"/>
        </w:r>
        <w:r w:rsidR="004E5986">
          <w:rPr>
            <w:webHidden/>
          </w:rPr>
          <w:t>6</w:t>
        </w:r>
        <w:r>
          <w:rPr>
            <w:webHidden/>
          </w:rPr>
          <w:fldChar w:fldCharType="end"/>
        </w:r>
      </w:hyperlink>
    </w:p>
    <w:p w:rsidR="007535AA" w:rsidRDefault="004D50E8">
      <w:pPr>
        <w:pStyle w:val="SK1"/>
        <w:rPr>
          <w:rFonts w:asciiTheme="minorHAnsi" w:eastAsiaTheme="minorEastAsia" w:hAnsiTheme="minorHAnsi" w:cstheme="minorBidi"/>
          <w:sz w:val="22"/>
          <w:szCs w:val="22"/>
          <w:lang w:eastAsia="et-EE"/>
        </w:rPr>
      </w:pPr>
      <w:hyperlink w:anchor="_Toc208286140" w:history="1">
        <w:r w:rsidR="007535AA" w:rsidRPr="00FA7339">
          <w:rPr>
            <w:rStyle w:val="Hperlink"/>
          </w:rPr>
          <w:t>7.   Kanalisatsioon</w:t>
        </w:r>
        <w:r w:rsidR="007535AA">
          <w:rPr>
            <w:webHidden/>
          </w:rPr>
          <w:tab/>
        </w:r>
        <w:r>
          <w:rPr>
            <w:webHidden/>
          </w:rPr>
          <w:fldChar w:fldCharType="begin"/>
        </w:r>
        <w:r w:rsidR="007535AA">
          <w:rPr>
            <w:webHidden/>
          </w:rPr>
          <w:instrText xml:space="preserve"> PAGEREF _Toc208286140 \h </w:instrText>
        </w:r>
        <w:r>
          <w:rPr>
            <w:webHidden/>
          </w:rPr>
        </w:r>
        <w:r>
          <w:rPr>
            <w:webHidden/>
          </w:rPr>
          <w:fldChar w:fldCharType="separate"/>
        </w:r>
        <w:r w:rsidR="004E5986">
          <w:rPr>
            <w:webHidden/>
          </w:rPr>
          <w:t>7</w:t>
        </w:r>
        <w:r>
          <w:rPr>
            <w:webHidden/>
          </w:rPr>
          <w:fldChar w:fldCharType="end"/>
        </w:r>
      </w:hyperlink>
    </w:p>
    <w:p w:rsidR="007535AA" w:rsidRDefault="004D50E8">
      <w:pPr>
        <w:pStyle w:val="SK2"/>
        <w:rPr>
          <w:rFonts w:asciiTheme="minorHAnsi" w:eastAsiaTheme="minorEastAsia" w:hAnsiTheme="minorHAnsi" w:cstheme="minorBidi"/>
          <w:sz w:val="22"/>
          <w:szCs w:val="22"/>
          <w:lang w:eastAsia="et-EE"/>
        </w:rPr>
      </w:pPr>
      <w:hyperlink w:anchor="_Toc208286141" w:history="1">
        <w:r w:rsidR="007535AA" w:rsidRPr="00FA7339">
          <w:rPr>
            <w:rStyle w:val="Hperlink"/>
          </w:rPr>
          <w:t>7.1. Olmereovesi</w:t>
        </w:r>
        <w:r w:rsidR="007535AA">
          <w:rPr>
            <w:webHidden/>
          </w:rPr>
          <w:tab/>
        </w:r>
        <w:r>
          <w:rPr>
            <w:webHidden/>
          </w:rPr>
          <w:fldChar w:fldCharType="begin"/>
        </w:r>
        <w:r w:rsidR="007535AA">
          <w:rPr>
            <w:webHidden/>
          </w:rPr>
          <w:instrText xml:space="preserve"> PAGEREF _Toc208286141 \h </w:instrText>
        </w:r>
        <w:r>
          <w:rPr>
            <w:webHidden/>
          </w:rPr>
        </w:r>
        <w:r>
          <w:rPr>
            <w:webHidden/>
          </w:rPr>
          <w:fldChar w:fldCharType="separate"/>
        </w:r>
        <w:r w:rsidR="004E5986">
          <w:rPr>
            <w:webHidden/>
          </w:rPr>
          <w:t>7</w:t>
        </w:r>
        <w:r>
          <w:rPr>
            <w:webHidden/>
          </w:rPr>
          <w:fldChar w:fldCharType="end"/>
        </w:r>
      </w:hyperlink>
    </w:p>
    <w:p w:rsidR="007535AA" w:rsidRDefault="004D50E8">
      <w:pPr>
        <w:pStyle w:val="SK2"/>
        <w:rPr>
          <w:rFonts w:asciiTheme="minorHAnsi" w:eastAsiaTheme="minorEastAsia" w:hAnsiTheme="minorHAnsi" w:cstheme="minorBidi"/>
          <w:sz w:val="22"/>
          <w:szCs w:val="22"/>
          <w:lang w:eastAsia="et-EE"/>
        </w:rPr>
      </w:pPr>
      <w:hyperlink w:anchor="_Toc208286142" w:history="1">
        <w:r w:rsidR="007535AA" w:rsidRPr="00FA7339">
          <w:rPr>
            <w:rStyle w:val="Hperlink"/>
          </w:rPr>
          <w:t>7.2.  Sademevesi</w:t>
        </w:r>
        <w:r w:rsidR="007535AA">
          <w:rPr>
            <w:webHidden/>
          </w:rPr>
          <w:tab/>
        </w:r>
        <w:r>
          <w:rPr>
            <w:webHidden/>
          </w:rPr>
          <w:fldChar w:fldCharType="begin"/>
        </w:r>
        <w:r w:rsidR="007535AA">
          <w:rPr>
            <w:webHidden/>
          </w:rPr>
          <w:instrText xml:space="preserve"> PAGEREF _Toc208286142 \h </w:instrText>
        </w:r>
        <w:r>
          <w:rPr>
            <w:webHidden/>
          </w:rPr>
        </w:r>
        <w:r>
          <w:rPr>
            <w:webHidden/>
          </w:rPr>
          <w:fldChar w:fldCharType="separate"/>
        </w:r>
        <w:r w:rsidR="004E5986">
          <w:rPr>
            <w:webHidden/>
          </w:rPr>
          <w:t>7</w:t>
        </w:r>
        <w:r>
          <w:rPr>
            <w:webHidden/>
          </w:rPr>
          <w:fldChar w:fldCharType="end"/>
        </w:r>
      </w:hyperlink>
    </w:p>
    <w:p w:rsidR="007535AA" w:rsidRDefault="004D50E8">
      <w:pPr>
        <w:pStyle w:val="SK1"/>
        <w:rPr>
          <w:rFonts w:asciiTheme="minorHAnsi" w:eastAsiaTheme="minorEastAsia" w:hAnsiTheme="minorHAnsi" w:cstheme="minorBidi"/>
          <w:sz w:val="22"/>
          <w:szCs w:val="22"/>
          <w:lang w:eastAsia="et-EE"/>
        </w:rPr>
      </w:pPr>
      <w:hyperlink w:anchor="_Toc208286143" w:history="1">
        <w:r w:rsidR="007535AA" w:rsidRPr="00FA7339">
          <w:rPr>
            <w:rStyle w:val="Hperlink"/>
          </w:rPr>
          <w:t>8.   Elektrivarustus</w:t>
        </w:r>
        <w:r w:rsidR="007535AA">
          <w:rPr>
            <w:webHidden/>
          </w:rPr>
          <w:tab/>
        </w:r>
        <w:r>
          <w:rPr>
            <w:webHidden/>
          </w:rPr>
          <w:fldChar w:fldCharType="begin"/>
        </w:r>
        <w:r w:rsidR="007535AA">
          <w:rPr>
            <w:webHidden/>
          </w:rPr>
          <w:instrText xml:space="preserve"> PAGEREF _Toc208286143 \h </w:instrText>
        </w:r>
        <w:r>
          <w:rPr>
            <w:webHidden/>
          </w:rPr>
        </w:r>
        <w:r>
          <w:rPr>
            <w:webHidden/>
          </w:rPr>
          <w:fldChar w:fldCharType="separate"/>
        </w:r>
        <w:r w:rsidR="004E5986">
          <w:rPr>
            <w:webHidden/>
          </w:rPr>
          <w:t>7</w:t>
        </w:r>
        <w:r>
          <w:rPr>
            <w:webHidden/>
          </w:rPr>
          <w:fldChar w:fldCharType="end"/>
        </w:r>
      </w:hyperlink>
    </w:p>
    <w:p w:rsidR="007535AA" w:rsidRDefault="004D50E8">
      <w:pPr>
        <w:pStyle w:val="SK1"/>
        <w:rPr>
          <w:rFonts w:asciiTheme="minorHAnsi" w:eastAsiaTheme="minorEastAsia" w:hAnsiTheme="minorHAnsi" w:cstheme="minorBidi"/>
          <w:sz w:val="22"/>
          <w:szCs w:val="22"/>
          <w:lang w:eastAsia="et-EE"/>
        </w:rPr>
      </w:pPr>
      <w:hyperlink w:anchor="_Toc208286144" w:history="1">
        <w:r w:rsidR="007535AA" w:rsidRPr="00FA7339">
          <w:rPr>
            <w:rStyle w:val="Hperlink"/>
          </w:rPr>
          <w:t>9.   Side</w:t>
        </w:r>
        <w:r w:rsidR="007535AA">
          <w:rPr>
            <w:webHidden/>
          </w:rPr>
          <w:tab/>
        </w:r>
        <w:r>
          <w:rPr>
            <w:webHidden/>
          </w:rPr>
          <w:fldChar w:fldCharType="begin"/>
        </w:r>
        <w:r w:rsidR="007535AA">
          <w:rPr>
            <w:webHidden/>
          </w:rPr>
          <w:instrText xml:space="preserve"> PAGEREF _Toc208286144 \h </w:instrText>
        </w:r>
        <w:r>
          <w:rPr>
            <w:webHidden/>
          </w:rPr>
        </w:r>
        <w:r>
          <w:rPr>
            <w:webHidden/>
          </w:rPr>
          <w:fldChar w:fldCharType="separate"/>
        </w:r>
        <w:r w:rsidR="004E5986">
          <w:rPr>
            <w:webHidden/>
          </w:rPr>
          <w:t>7</w:t>
        </w:r>
        <w:r>
          <w:rPr>
            <w:webHidden/>
          </w:rPr>
          <w:fldChar w:fldCharType="end"/>
        </w:r>
      </w:hyperlink>
    </w:p>
    <w:p w:rsidR="007535AA" w:rsidRDefault="004D50E8">
      <w:pPr>
        <w:pStyle w:val="SK1"/>
        <w:rPr>
          <w:rFonts w:asciiTheme="minorHAnsi" w:eastAsiaTheme="minorEastAsia" w:hAnsiTheme="minorHAnsi" w:cstheme="minorBidi"/>
          <w:sz w:val="22"/>
          <w:szCs w:val="22"/>
          <w:lang w:eastAsia="et-EE"/>
        </w:rPr>
      </w:pPr>
      <w:hyperlink w:anchor="_Toc208286145" w:history="1">
        <w:r w:rsidR="007535AA" w:rsidRPr="00FA7339">
          <w:rPr>
            <w:rStyle w:val="Hperlink"/>
          </w:rPr>
          <w:t>10.  Soojusvarustus</w:t>
        </w:r>
        <w:r w:rsidR="007535AA">
          <w:rPr>
            <w:webHidden/>
          </w:rPr>
          <w:tab/>
        </w:r>
        <w:r>
          <w:rPr>
            <w:webHidden/>
          </w:rPr>
          <w:fldChar w:fldCharType="begin"/>
        </w:r>
        <w:r w:rsidR="007535AA">
          <w:rPr>
            <w:webHidden/>
          </w:rPr>
          <w:instrText xml:space="preserve"> PAGEREF _Toc208286145 \h </w:instrText>
        </w:r>
        <w:r>
          <w:rPr>
            <w:webHidden/>
          </w:rPr>
        </w:r>
        <w:r>
          <w:rPr>
            <w:webHidden/>
          </w:rPr>
          <w:fldChar w:fldCharType="separate"/>
        </w:r>
        <w:r w:rsidR="004E5986">
          <w:rPr>
            <w:webHidden/>
          </w:rPr>
          <w:t>7</w:t>
        </w:r>
        <w:r>
          <w:rPr>
            <w:webHidden/>
          </w:rPr>
          <w:fldChar w:fldCharType="end"/>
        </w:r>
      </w:hyperlink>
    </w:p>
    <w:p w:rsidR="007535AA" w:rsidRDefault="004D50E8">
      <w:pPr>
        <w:pStyle w:val="SK1"/>
        <w:rPr>
          <w:rFonts w:asciiTheme="minorHAnsi" w:eastAsiaTheme="minorEastAsia" w:hAnsiTheme="minorHAnsi" w:cstheme="minorBidi"/>
          <w:sz w:val="22"/>
          <w:szCs w:val="22"/>
          <w:lang w:eastAsia="et-EE"/>
        </w:rPr>
      </w:pPr>
      <w:hyperlink w:anchor="_Toc208286146" w:history="1">
        <w:r w:rsidR="007535AA" w:rsidRPr="00FA7339">
          <w:rPr>
            <w:rStyle w:val="Hperlink"/>
          </w:rPr>
          <w:t>11.  Tuleohutus</w:t>
        </w:r>
        <w:r w:rsidR="007535AA">
          <w:rPr>
            <w:webHidden/>
          </w:rPr>
          <w:tab/>
        </w:r>
        <w:r>
          <w:rPr>
            <w:webHidden/>
          </w:rPr>
          <w:fldChar w:fldCharType="begin"/>
        </w:r>
        <w:r w:rsidR="007535AA">
          <w:rPr>
            <w:webHidden/>
          </w:rPr>
          <w:instrText xml:space="preserve"> PAGEREF _Toc208286146 \h </w:instrText>
        </w:r>
        <w:r>
          <w:rPr>
            <w:webHidden/>
          </w:rPr>
        </w:r>
        <w:r>
          <w:rPr>
            <w:webHidden/>
          </w:rPr>
          <w:fldChar w:fldCharType="separate"/>
        </w:r>
        <w:r w:rsidR="004E5986">
          <w:rPr>
            <w:webHidden/>
          </w:rPr>
          <w:t>7</w:t>
        </w:r>
        <w:r>
          <w:rPr>
            <w:webHidden/>
          </w:rPr>
          <w:fldChar w:fldCharType="end"/>
        </w:r>
      </w:hyperlink>
    </w:p>
    <w:p w:rsidR="007535AA" w:rsidRDefault="004D50E8">
      <w:pPr>
        <w:pStyle w:val="SK1"/>
        <w:rPr>
          <w:rFonts w:asciiTheme="minorHAnsi" w:eastAsiaTheme="minorEastAsia" w:hAnsiTheme="minorHAnsi" w:cstheme="minorBidi"/>
          <w:sz w:val="22"/>
          <w:szCs w:val="22"/>
          <w:lang w:eastAsia="et-EE"/>
        </w:rPr>
      </w:pPr>
      <w:hyperlink w:anchor="_Toc208286147" w:history="1">
        <w:r w:rsidR="007535AA" w:rsidRPr="00FA7339">
          <w:rPr>
            <w:rStyle w:val="Hperlink"/>
          </w:rPr>
          <w:t>12.   Keskkonna- ja tervisekaitse</w:t>
        </w:r>
        <w:r w:rsidR="007535AA">
          <w:rPr>
            <w:webHidden/>
          </w:rPr>
          <w:tab/>
        </w:r>
        <w:r>
          <w:rPr>
            <w:webHidden/>
          </w:rPr>
          <w:fldChar w:fldCharType="begin"/>
        </w:r>
        <w:r w:rsidR="007535AA">
          <w:rPr>
            <w:webHidden/>
          </w:rPr>
          <w:instrText xml:space="preserve"> PAGEREF _Toc208286147 \h </w:instrText>
        </w:r>
        <w:r>
          <w:rPr>
            <w:webHidden/>
          </w:rPr>
        </w:r>
        <w:r>
          <w:rPr>
            <w:webHidden/>
          </w:rPr>
          <w:fldChar w:fldCharType="separate"/>
        </w:r>
        <w:r w:rsidR="004E5986">
          <w:rPr>
            <w:webHidden/>
          </w:rPr>
          <w:t>8</w:t>
        </w:r>
        <w:r>
          <w:rPr>
            <w:webHidden/>
          </w:rPr>
          <w:fldChar w:fldCharType="end"/>
        </w:r>
      </w:hyperlink>
    </w:p>
    <w:p w:rsidR="007535AA" w:rsidRDefault="004D50E8">
      <w:pPr>
        <w:pStyle w:val="SK1"/>
        <w:rPr>
          <w:rFonts w:asciiTheme="minorHAnsi" w:eastAsiaTheme="minorEastAsia" w:hAnsiTheme="minorHAnsi" w:cstheme="minorBidi"/>
          <w:sz w:val="22"/>
          <w:szCs w:val="22"/>
          <w:lang w:eastAsia="et-EE"/>
        </w:rPr>
      </w:pPr>
      <w:hyperlink w:anchor="_Toc208286148" w:history="1">
        <w:r w:rsidR="007535AA" w:rsidRPr="00FA7339">
          <w:rPr>
            <w:rStyle w:val="Hperlink"/>
          </w:rPr>
          <w:t>13.   Kuritegevuse riske vähendavad meetmed</w:t>
        </w:r>
        <w:r w:rsidR="007535AA">
          <w:rPr>
            <w:webHidden/>
          </w:rPr>
          <w:tab/>
        </w:r>
        <w:r>
          <w:rPr>
            <w:webHidden/>
          </w:rPr>
          <w:fldChar w:fldCharType="begin"/>
        </w:r>
        <w:r w:rsidR="007535AA">
          <w:rPr>
            <w:webHidden/>
          </w:rPr>
          <w:instrText xml:space="preserve"> PAGEREF _Toc208286148 \h </w:instrText>
        </w:r>
        <w:r>
          <w:rPr>
            <w:webHidden/>
          </w:rPr>
        </w:r>
        <w:r>
          <w:rPr>
            <w:webHidden/>
          </w:rPr>
          <w:fldChar w:fldCharType="separate"/>
        </w:r>
        <w:r w:rsidR="004E5986">
          <w:rPr>
            <w:webHidden/>
          </w:rPr>
          <w:t>8</w:t>
        </w:r>
        <w:r>
          <w:rPr>
            <w:webHidden/>
          </w:rPr>
          <w:fldChar w:fldCharType="end"/>
        </w:r>
      </w:hyperlink>
    </w:p>
    <w:p w:rsidR="0041368F" w:rsidRDefault="004D50E8">
      <w:r w:rsidRPr="0041368F">
        <w:rPr>
          <w:rFonts w:ascii="Arial" w:hAnsi="Arial" w:cs="Arial"/>
        </w:rPr>
        <w:fldChar w:fldCharType="end"/>
      </w:r>
    </w:p>
    <w:p w:rsidR="002259A5" w:rsidRDefault="007535AA">
      <w:pPr>
        <w:pStyle w:val="ETPGrupp"/>
        <w:rPr>
          <w:rFonts w:cs="Arial"/>
        </w:rPr>
      </w:pPr>
      <w:r>
        <w:rPr>
          <w:rFonts w:cs="Arial"/>
        </w:rPr>
        <w:t xml:space="preserve">II    </w:t>
      </w:r>
      <w:r w:rsidR="00A3380D" w:rsidRPr="00A3380D">
        <w:rPr>
          <w:rFonts w:cs="Arial"/>
        </w:rPr>
        <w:t>LISAD</w:t>
      </w:r>
    </w:p>
    <w:p w:rsidR="00F63747" w:rsidRDefault="00F63747">
      <w:pPr>
        <w:pStyle w:val="ETPGrupp"/>
        <w:rPr>
          <w:rFonts w:cs="Arial"/>
        </w:rPr>
      </w:pPr>
      <w:r>
        <w:rPr>
          <w:rFonts w:cs="Arial"/>
        </w:rPr>
        <w:t>1.   Maardu LV korraldus detailplaneeringu algatamise kohta</w:t>
      </w:r>
    </w:p>
    <w:p w:rsidR="00F63747" w:rsidRDefault="00F63747">
      <w:pPr>
        <w:pStyle w:val="ETPGrupp"/>
        <w:rPr>
          <w:rFonts w:cs="Arial"/>
        </w:rPr>
      </w:pPr>
      <w:r>
        <w:rPr>
          <w:rFonts w:cs="Arial"/>
        </w:rPr>
        <w:t>2.   Detailplaneeringu lähteseisukohad</w:t>
      </w:r>
    </w:p>
    <w:p w:rsidR="00F63747" w:rsidRDefault="00F63747">
      <w:pPr>
        <w:pStyle w:val="ETPGrupp"/>
        <w:rPr>
          <w:rFonts w:cs="Arial"/>
        </w:rPr>
      </w:pPr>
      <w:r>
        <w:rPr>
          <w:rFonts w:cs="Arial"/>
        </w:rPr>
        <w:t xml:space="preserve">3.   </w:t>
      </w:r>
      <w:proofErr w:type="spellStart"/>
      <w:r>
        <w:rPr>
          <w:rFonts w:cs="Arial"/>
        </w:rPr>
        <w:t>Elion</w:t>
      </w:r>
      <w:proofErr w:type="spellEnd"/>
      <w:r>
        <w:rPr>
          <w:rFonts w:cs="Arial"/>
        </w:rPr>
        <w:t xml:space="preserve"> Ettevõtted AS tehnilised tingimused</w:t>
      </w:r>
    </w:p>
    <w:p w:rsidR="00F63747" w:rsidRDefault="00F63747">
      <w:pPr>
        <w:pStyle w:val="ETPGrupp"/>
        <w:rPr>
          <w:rFonts w:cs="Arial"/>
        </w:rPr>
      </w:pPr>
      <w:r>
        <w:rPr>
          <w:rFonts w:cs="Arial"/>
        </w:rPr>
        <w:t>4.   OÜ Jaotusvõrgu Tallinn-Harju piirkond tehnilised tingimused</w:t>
      </w:r>
    </w:p>
    <w:p w:rsidR="00F63747" w:rsidRDefault="00F63747">
      <w:pPr>
        <w:pStyle w:val="ETPGrupp"/>
        <w:rPr>
          <w:rFonts w:cs="Arial"/>
        </w:rPr>
      </w:pPr>
      <w:r>
        <w:rPr>
          <w:rFonts w:cs="Arial"/>
        </w:rPr>
        <w:t>5.   AS Maardu Vesi tehnilised tingimused</w:t>
      </w:r>
    </w:p>
    <w:p w:rsidR="00F63747" w:rsidRDefault="00F63747">
      <w:pPr>
        <w:pStyle w:val="ETPGrupp"/>
        <w:rPr>
          <w:rFonts w:cs="Arial"/>
        </w:rPr>
      </w:pPr>
      <w:r>
        <w:rPr>
          <w:rFonts w:cs="Arial"/>
        </w:rPr>
        <w:t>6.   AS Eraküte Maardu osakond tehnilised tingimused</w:t>
      </w:r>
    </w:p>
    <w:p w:rsidR="00F63747" w:rsidRDefault="00F63747">
      <w:pPr>
        <w:pStyle w:val="ETPGrupp"/>
        <w:rPr>
          <w:rFonts w:cs="Arial"/>
        </w:rPr>
      </w:pPr>
      <w:r>
        <w:rPr>
          <w:rFonts w:cs="Arial"/>
        </w:rPr>
        <w:t>7.   Orumetsa tn 5B katastriüksuse plaan</w:t>
      </w:r>
    </w:p>
    <w:p w:rsidR="00F63747" w:rsidRDefault="00F63747">
      <w:pPr>
        <w:pStyle w:val="ETPGrupp"/>
        <w:rPr>
          <w:rFonts w:cs="Arial"/>
        </w:rPr>
      </w:pPr>
      <w:r>
        <w:rPr>
          <w:rFonts w:cs="Arial"/>
        </w:rPr>
        <w:t>8.   Väljavõte kinnistusregistrist</w:t>
      </w:r>
    </w:p>
    <w:p w:rsidR="00F63747" w:rsidRDefault="00F63747">
      <w:pPr>
        <w:pStyle w:val="ETPGrupp"/>
        <w:rPr>
          <w:rFonts w:cs="Arial"/>
        </w:rPr>
      </w:pPr>
      <w:r>
        <w:rPr>
          <w:rFonts w:cs="Arial"/>
        </w:rPr>
        <w:t xml:space="preserve">9.   Õiend õigusvastaselt võõrandatud vara tagastamistaotluse või kompenseerimise </w:t>
      </w:r>
    </w:p>
    <w:p w:rsidR="00F63747" w:rsidRDefault="00F63747">
      <w:pPr>
        <w:pStyle w:val="ETPGrupp"/>
        <w:rPr>
          <w:rFonts w:cs="Arial"/>
        </w:rPr>
      </w:pPr>
      <w:r>
        <w:rPr>
          <w:rFonts w:cs="Arial"/>
        </w:rPr>
        <w:t xml:space="preserve">      kohta</w:t>
      </w:r>
    </w:p>
    <w:p w:rsidR="00A3380D" w:rsidRDefault="00A3380D">
      <w:pPr>
        <w:pStyle w:val="ETPGrupp"/>
        <w:rPr>
          <w:rFonts w:cs="Arial"/>
        </w:rPr>
      </w:pPr>
    </w:p>
    <w:p w:rsidR="00A3380D" w:rsidRDefault="007535AA">
      <w:pPr>
        <w:pStyle w:val="ETPGrupp"/>
        <w:rPr>
          <w:rFonts w:cs="Arial"/>
        </w:rPr>
      </w:pPr>
      <w:r>
        <w:rPr>
          <w:rFonts w:cs="Arial"/>
        </w:rPr>
        <w:t xml:space="preserve">III   </w:t>
      </w:r>
      <w:r w:rsidR="001C4A5F">
        <w:rPr>
          <w:rFonts w:cs="Arial"/>
        </w:rPr>
        <w:t>JOONISED</w:t>
      </w:r>
    </w:p>
    <w:p w:rsidR="00424F57" w:rsidRDefault="00424F57" w:rsidP="00424F57">
      <w:pPr>
        <w:pStyle w:val="ETPGrupp"/>
      </w:pPr>
      <w:r>
        <w:t>1.   Situatsiooniskeem</w:t>
      </w:r>
    </w:p>
    <w:p w:rsidR="00424F57" w:rsidRDefault="00424F57" w:rsidP="00424F57">
      <w:pPr>
        <w:pStyle w:val="ETPGrupp"/>
      </w:pPr>
      <w:r>
        <w:t>2.   Linnaehitusliku analüüsi ja funktsionaalsete seoste skeem</w:t>
      </w:r>
    </w:p>
    <w:p w:rsidR="00424F57" w:rsidRDefault="00424F57" w:rsidP="00424F57">
      <w:pPr>
        <w:pStyle w:val="ETPGrupp"/>
      </w:pPr>
      <w:r>
        <w:t>3.   Tugiplaan</w:t>
      </w:r>
    </w:p>
    <w:p w:rsidR="00424F57" w:rsidRDefault="00424F57" w:rsidP="00424F57">
      <w:pPr>
        <w:pStyle w:val="ETPGrupp"/>
      </w:pPr>
      <w:r>
        <w:t>4.   Põhijoonis</w:t>
      </w:r>
    </w:p>
    <w:p w:rsidR="00424F57" w:rsidRDefault="006D29E4" w:rsidP="00424F57">
      <w:pPr>
        <w:pStyle w:val="ETPGrupp"/>
      </w:pPr>
      <w:r>
        <w:t>5.   Tehnovõrkude koondplaan</w:t>
      </w:r>
    </w:p>
    <w:p w:rsidR="00424F57" w:rsidRDefault="009B774D" w:rsidP="00424F57">
      <w:pPr>
        <w:pStyle w:val="ETPGrupp"/>
      </w:pPr>
      <w:r>
        <w:t xml:space="preserve">6.   Orumetsa tn 5 elamu </w:t>
      </w:r>
      <w:proofErr w:type="spellStart"/>
      <w:r>
        <w:t>insolatsioonitingimused</w:t>
      </w:r>
      <w:proofErr w:type="spellEnd"/>
      <w:r>
        <w:t xml:space="preserve"> (sinine maja)</w:t>
      </w:r>
    </w:p>
    <w:p w:rsidR="00424F57" w:rsidRDefault="009B774D" w:rsidP="00424F57">
      <w:pPr>
        <w:pStyle w:val="ETPGrupp"/>
      </w:pPr>
      <w:r>
        <w:t xml:space="preserve">7.   Orumetsa tn 5 elamu </w:t>
      </w:r>
      <w:proofErr w:type="spellStart"/>
      <w:r>
        <w:t>insolatsioonitingimused</w:t>
      </w:r>
      <w:proofErr w:type="spellEnd"/>
      <w:r>
        <w:t xml:space="preserve"> (punane maja)</w:t>
      </w:r>
    </w:p>
    <w:p w:rsidR="00424F57" w:rsidRDefault="009B774D" w:rsidP="00424F57">
      <w:pPr>
        <w:pStyle w:val="ETPGrupp"/>
      </w:pPr>
      <w:r>
        <w:t xml:space="preserve">8.   Orumetsa tn 11/Kallasmaa tn 14 elamu </w:t>
      </w:r>
      <w:proofErr w:type="spellStart"/>
      <w:r>
        <w:t>insolatsioonitingimused</w:t>
      </w:r>
      <w:proofErr w:type="spellEnd"/>
    </w:p>
    <w:p w:rsidR="00424F57" w:rsidRDefault="009B774D" w:rsidP="00424F57">
      <w:pPr>
        <w:pStyle w:val="ETPGrupp"/>
      </w:pPr>
      <w:r>
        <w:t xml:space="preserve">9.   Kallasmaa tn 12 elamu </w:t>
      </w:r>
      <w:proofErr w:type="spellStart"/>
      <w:r>
        <w:t>insolatsioonitingimused</w:t>
      </w:r>
      <w:proofErr w:type="spellEnd"/>
    </w:p>
    <w:p w:rsidR="00424F57" w:rsidRDefault="009B774D" w:rsidP="00424F57">
      <w:pPr>
        <w:pStyle w:val="ETPGrupp"/>
      </w:pPr>
      <w:r>
        <w:t>10. Vaade planeeritavale elamule Kallasmaa tänavalt</w:t>
      </w:r>
    </w:p>
    <w:p w:rsidR="001C4A5F" w:rsidRPr="00A3380D" w:rsidRDefault="001C4A5F">
      <w:pPr>
        <w:pStyle w:val="ETPGrupp"/>
        <w:rPr>
          <w:rFonts w:cs="Arial"/>
        </w:rPr>
      </w:pPr>
    </w:p>
    <w:p w:rsidR="006E540C" w:rsidRDefault="006E540C">
      <w:pPr>
        <w:pStyle w:val="ETPGrupp"/>
        <w:rPr>
          <w:rFonts w:cs="Arial"/>
        </w:rPr>
      </w:pPr>
    </w:p>
    <w:p w:rsidR="006E540C" w:rsidRDefault="006E540C">
      <w:pPr>
        <w:pStyle w:val="ETPGrupp"/>
        <w:rPr>
          <w:rFonts w:cs="Arial"/>
        </w:rPr>
      </w:pPr>
    </w:p>
    <w:p w:rsidR="006E540C" w:rsidRDefault="006E540C">
      <w:pPr>
        <w:pStyle w:val="ETPGrupp"/>
        <w:rPr>
          <w:rFonts w:cs="Arial"/>
        </w:rPr>
      </w:pPr>
    </w:p>
    <w:p w:rsidR="006E540C" w:rsidRDefault="006E540C">
      <w:pPr>
        <w:pStyle w:val="ETPGrupp"/>
        <w:rPr>
          <w:rFonts w:cs="Arial"/>
        </w:rPr>
      </w:pPr>
    </w:p>
    <w:p w:rsidR="006E540C" w:rsidRDefault="006E540C">
      <w:pPr>
        <w:pStyle w:val="ETPGrupp"/>
        <w:rPr>
          <w:rFonts w:cs="Arial"/>
        </w:rPr>
      </w:pPr>
    </w:p>
    <w:p w:rsidR="006E540C" w:rsidRDefault="006E540C">
      <w:pPr>
        <w:pStyle w:val="ETPGrupp"/>
        <w:rPr>
          <w:rFonts w:cs="Arial"/>
        </w:rPr>
      </w:pPr>
    </w:p>
    <w:p w:rsidR="007D1608" w:rsidRDefault="007D1608">
      <w:pPr>
        <w:pStyle w:val="ETPGrupp"/>
        <w:rPr>
          <w:rFonts w:cs="Arial"/>
        </w:rPr>
      </w:pPr>
    </w:p>
    <w:p w:rsidR="006E540C" w:rsidRDefault="006E540C">
      <w:pPr>
        <w:pStyle w:val="ETPGrupp"/>
        <w:rPr>
          <w:rFonts w:cs="Arial"/>
        </w:rPr>
      </w:pPr>
    </w:p>
    <w:p w:rsidR="006E540C" w:rsidRPr="00EE787F" w:rsidRDefault="006E540C" w:rsidP="00EE787F">
      <w:pPr>
        <w:pStyle w:val="Pealkiri1"/>
      </w:pPr>
      <w:bookmarkStart w:id="0" w:name="_Toc208286133"/>
      <w:r w:rsidRPr="00EE787F">
        <w:t>I   SELETUSKIRI</w:t>
      </w:r>
      <w:bookmarkEnd w:id="0"/>
    </w:p>
    <w:p w:rsidR="006E540C" w:rsidRDefault="006E540C">
      <w:pPr>
        <w:pStyle w:val="ETPGrupp"/>
        <w:rPr>
          <w:rFonts w:ascii="Times New Roman" w:hAnsi="Times New Roman"/>
        </w:rPr>
      </w:pPr>
    </w:p>
    <w:p w:rsidR="007D1608" w:rsidRDefault="007D1608">
      <w:pPr>
        <w:pStyle w:val="ETPGrupp"/>
        <w:rPr>
          <w:rFonts w:ascii="Times New Roman" w:hAnsi="Times New Roman"/>
        </w:rPr>
      </w:pPr>
    </w:p>
    <w:p w:rsidR="006E540C" w:rsidRPr="00EE787F" w:rsidRDefault="006E540C" w:rsidP="00EE787F">
      <w:pPr>
        <w:pStyle w:val="Pealkiri1"/>
      </w:pPr>
      <w:bookmarkStart w:id="1" w:name="_Toc208286134"/>
      <w:r w:rsidRPr="00EE787F">
        <w:t>1.</w:t>
      </w:r>
      <w:r w:rsidR="001458C8">
        <w:t xml:space="preserve"> </w:t>
      </w:r>
      <w:r w:rsidR="000D5B38" w:rsidRPr="00EE787F">
        <w:t xml:space="preserve"> </w:t>
      </w:r>
      <w:r w:rsidRPr="00EE787F">
        <w:t xml:space="preserve"> Sissejuhatus</w:t>
      </w:r>
      <w:bookmarkEnd w:id="1"/>
    </w:p>
    <w:p w:rsidR="006E540C" w:rsidRDefault="006E540C">
      <w:pPr>
        <w:pStyle w:val="ETPGrupp"/>
        <w:rPr>
          <w:rFonts w:ascii="Times New Roman" w:hAnsi="Times New Roman"/>
        </w:rPr>
      </w:pPr>
    </w:p>
    <w:p w:rsidR="006E540C" w:rsidRPr="00302735" w:rsidRDefault="006E540C">
      <w:pPr>
        <w:pStyle w:val="ETPGrupp"/>
        <w:rPr>
          <w:rFonts w:cs="Arial"/>
        </w:rPr>
      </w:pPr>
      <w:r w:rsidRPr="00302735">
        <w:rPr>
          <w:rFonts w:cs="Arial"/>
        </w:rPr>
        <w:t xml:space="preserve">Orumetsa tn 5B kinnistu </w:t>
      </w:r>
      <w:r w:rsidR="009B6FD9">
        <w:rPr>
          <w:rFonts w:cs="Arial"/>
        </w:rPr>
        <w:t xml:space="preserve">ja lähiala </w:t>
      </w:r>
      <w:r w:rsidRPr="00302735">
        <w:rPr>
          <w:rFonts w:cs="Arial"/>
        </w:rPr>
        <w:t>detailplaneering on koostatud OÜ MEDATA CONSULT tellimusel ja vastavuses lähteseisukohtadega, mis on väljastatud Maardu Linnavalitsuse poolt.</w:t>
      </w:r>
    </w:p>
    <w:p w:rsidR="00EE255E" w:rsidRPr="00302735" w:rsidRDefault="00EE255E">
      <w:pPr>
        <w:pStyle w:val="ETPGrupp"/>
        <w:rPr>
          <w:rFonts w:cs="Arial"/>
        </w:rPr>
      </w:pPr>
    </w:p>
    <w:p w:rsidR="00EE255E" w:rsidRPr="00302735" w:rsidRDefault="00EE255E">
      <w:pPr>
        <w:pStyle w:val="ETPGrupp"/>
        <w:rPr>
          <w:rFonts w:cs="Arial"/>
        </w:rPr>
      </w:pPr>
      <w:r w:rsidRPr="00302735">
        <w:rPr>
          <w:rFonts w:cs="Arial"/>
        </w:rPr>
        <w:t>Planeeritava ala mõõdistuse</w:t>
      </w:r>
      <w:r w:rsidR="000D5B38" w:rsidRPr="00302735">
        <w:rPr>
          <w:rFonts w:cs="Arial"/>
        </w:rPr>
        <w:t xml:space="preserve"> ja alusplaani koostas OÜ </w:t>
      </w:r>
      <w:proofErr w:type="spellStart"/>
      <w:r w:rsidR="000D5B38" w:rsidRPr="00302735">
        <w:rPr>
          <w:rFonts w:cs="Arial"/>
        </w:rPr>
        <w:t>Gesenk</w:t>
      </w:r>
      <w:proofErr w:type="spellEnd"/>
      <w:r w:rsidR="000D5B38" w:rsidRPr="00302735">
        <w:rPr>
          <w:rFonts w:cs="Arial"/>
        </w:rPr>
        <w:t>.</w:t>
      </w:r>
    </w:p>
    <w:p w:rsidR="000D5B38" w:rsidRPr="00302735" w:rsidRDefault="000D5B38">
      <w:pPr>
        <w:pStyle w:val="ETPGrupp"/>
        <w:rPr>
          <w:rFonts w:cs="Arial"/>
        </w:rPr>
      </w:pPr>
    </w:p>
    <w:p w:rsidR="000D5B38" w:rsidRPr="00302735" w:rsidRDefault="000D5B38">
      <w:pPr>
        <w:pStyle w:val="ETPGrupp"/>
        <w:rPr>
          <w:rFonts w:cs="Arial"/>
        </w:rPr>
      </w:pPr>
      <w:r w:rsidRPr="00302735">
        <w:rPr>
          <w:rFonts w:cs="Arial"/>
        </w:rPr>
        <w:t>Detailplaneeringu koostamise eesmärgid:</w:t>
      </w:r>
    </w:p>
    <w:p w:rsidR="000D5B38" w:rsidRPr="00302735" w:rsidRDefault="000D5B38" w:rsidP="000D5B38">
      <w:pPr>
        <w:pStyle w:val="ETPGrupp"/>
        <w:rPr>
          <w:rFonts w:cs="Arial"/>
        </w:rPr>
      </w:pPr>
      <w:r w:rsidRPr="00302735">
        <w:rPr>
          <w:rFonts w:cs="Arial"/>
        </w:rPr>
        <w:t>-   Orumetsa tn 5B kinnistu ja lähiala kasutustingimuste ja ehitusõiguse määramine</w:t>
      </w:r>
    </w:p>
    <w:p w:rsidR="000D5B38" w:rsidRPr="00302735" w:rsidRDefault="000D5B38" w:rsidP="000D5B38">
      <w:pPr>
        <w:pStyle w:val="ETPGrupp"/>
        <w:rPr>
          <w:rFonts w:cs="Arial"/>
        </w:rPr>
      </w:pPr>
      <w:r w:rsidRPr="00302735">
        <w:rPr>
          <w:rFonts w:cs="Arial"/>
        </w:rPr>
        <w:t>-   olemasoleva tehnilise infrastruktuuri täiendamine</w:t>
      </w:r>
    </w:p>
    <w:p w:rsidR="000D5B38" w:rsidRPr="00302735" w:rsidRDefault="000D5B38" w:rsidP="000D5B38">
      <w:pPr>
        <w:pStyle w:val="ETPGrupp"/>
        <w:rPr>
          <w:rFonts w:cs="Arial"/>
        </w:rPr>
      </w:pPr>
      <w:r w:rsidRPr="00302735">
        <w:rPr>
          <w:rFonts w:cs="Arial"/>
        </w:rPr>
        <w:t>-   liikluskorralduse lahendamine</w:t>
      </w:r>
    </w:p>
    <w:p w:rsidR="000D5B38" w:rsidRPr="00302735" w:rsidRDefault="000D5B38" w:rsidP="000D5B38">
      <w:pPr>
        <w:pStyle w:val="ETPGrupp"/>
        <w:rPr>
          <w:rFonts w:cs="Arial"/>
        </w:rPr>
      </w:pPr>
      <w:r w:rsidRPr="00302735">
        <w:rPr>
          <w:rFonts w:cs="Arial"/>
        </w:rPr>
        <w:t>-   servituutide vajaduse ja ulatuse määramine</w:t>
      </w:r>
    </w:p>
    <w:p w:rsidR="00302735" w:rsidRDefault="000D5B38" w:rsidP="000D5B38">
      <w:pPr>
        <w:pStyle w:val="ETPGrupp"/>
        <w:rPr>
          <w:rFonts w:cs="Arial"/>
        </w:rPr>
      </w:pPr>
      <w:r w:rsidRPr="00302735">
        <w:rPr>
          <w:rFonts w:cs="Arial"/>
        </w:rPr>
        <w:t xml:space="preserve">- </w:t>
      </w:r>
      <w:r w:rsidR="00302735">
        <w:rPr>
          <w:rFonts w:cs="Arial"/>
        </w:rPr>
        <w:t xml:space="preserve">  </w:t>
      </w:r>
      <w:r w:rsidRPr="00302735">
        <w:rPr>
          <w:rFonts w:cs="Arial"/>
        </w:rPr>
        <w:t xml:space="preserve">planeeritava ala haljastuse, heakorrastuse ja keskkonnakaitselise lahenduse </w:t>
      </w:r>
    </w:p>
    <w:p w:rsidR="000D5B38" w:rsidRPr="00302735" w:rsidRDefault="00302735" w:rsidP="000D5B38">
      <w:pPr>
        <w:pStyle w:val="ETPGrupp"/>
        <w:rPr>
          <w:rFonts w:cs="Arial"/>
        </w:rPr>
      </w:pPr>
      <w:r>
        <w:rPr>
          <w:rFonts w:cs="Arial"/>
        </w:rPr>
        <w:t xml:space="preserve">    </w:t>
      </w:r>
      <w:r w:rsidR="000D5B38" w:rsidRPr="00302735">
        <w:rPr>
          <w:rFonts w:cs="Arial"/>
        </w:rPr>
        <w:t>koostamine.</w:t>
      </w:r>
    </w:p>
    <w:p w:rsidR="000D5B38" w:rsidRPr="00302735" w:rsidRDefault="000D5B38" w:rsidP="000D5B38">
      <w:pPr>
        <w:pStyle w:val="ETPGrupp"/>
        <w:rPr>
          <w:rFonts w:cs="Arial"/>
        </w:rPr>
      </w:pPr>
    </w:p>
    <w:p w:rsidR="000D5B38" w:rsidRPr="00302735" w:rsidRDefault="000D5B38" w:rsidP="000D5B38">
      <w:pPr>
        <w:pStyle w:val="ETPGrupp"/>
        <w:rPr>
          <w:rFonts w:cs="Arial"/>
        </w:rPr>
      </w:pPr>
      <w:r w:rsidRPr="00302735">
        <w:rPr>
          <w:rFonts w:cs="Arial"/>
        </w:rPr>
        <w:t>Detailplaneeringu koostamise aluseks on:</w:t>
      </w:r>
    </w:p>
    <w:p w:rsidR="000D5B38" w:rsidRPr="00302735" w:rsidRDefault="000D5B38" w:rsidP="000D5B38">
      <w:pPr>
        <w:pStyle w:val="ETPGrupp"/>
        <w:rPr>
          <w:rFonts w:cs="Arial"/>
        </w:rPr>
      </w:pPr>
      <w:r w:rsidRPr="00302735">
        <w:rPr>
          <w:rFonts w:cs="Arial"/>
        </w:rPr>
        <w:t xml:space="preserve">1. </w:t>
      </w:r>
      <w:r w:rsidR="00302735">
        <w:rPr>
          <w:rFonts w:cs="Arial"/>
        </w:rPr>
        <w:t xml:space="preserve"> </w:t>
      </w:r>
      <w:r w:rsidRPr="00302735">
        <w:rPr>
          <w:rFonts w:cs="Arial"/>
        </w:rPr>
        <w:t>Planeerimisseadus (RT I 2002)</w:t>
      </w:r>
    </w:p>
    <w:p w:rsidR="00302735" w:rsidRDefault="000D5B38" w:rsidP="000D5B38">
      <w:pPr>
        <w:pStyle w:val="ETPGrupp"/>
        <w:rPr>
          <w:rFonts w:cs="Arial"/>
        </w:rPr>
      </w:pPr>
      <w:r w:rsidRPr="00302735">
        <w:rPr>
          <w:rFonts w:cs="Arial"/>
        </w:rPr>
        <w:t xml:space="preserve">2. </w:t>
      </w:r>
      <w:r w:rsidR="00302735">
        <w:rPr>
          <w:rFonts w:cs="Arial"/>
        </w:rPr>
        <w:t xml:space="preserve"> </w:t>
      </w:r>
      <w:r w:rsidRPr="00302735">
        <w:rPr>
          <w:rFonts w:cs="Arial"/>
        </w:rPr>
        <w:t xml:space="preserve">Maardu linna ehitusmäärus (kinnitatud Maardu Linnavolikogu 29.07.2003 </w:t>
      </w:r>
    </w:p>
    <w:p w:rsidR="000D5B38" w:rsidRPr="00302735" w:rsidRDefault="00302735" w:rsidP="000D5B38">
      <w:pPr>
        <w:pStyle w:val="ETPGrupp"/>
        <w:rPr>
          <w:rFonts w:cs="Arial"/>
        </w:rPr>
      </w:pPr>
      <w:r>
        <w:rPr>
          <w:rFonts w:cs="Arial"/>
        </w:rPr>
        <w:t xml:space="preserve">     </w:t>
      </w:r>
      <w:r w:rsidR="000D5B38" w:rsidRPr="00302735">
        <w:rPr>
          <w:rFonts w:cs="Arial"/>
        </w:rPr>
        <w:t>määrusega nr 25)</w:t>
      </w:r>
    </w:p>
    <w:p w:rsidR="000D5B38" w:rsidRPr="00302735" w:rsidRDefault="000D5B38" w:rsidP="000D5B38">
      <w:pPr>
        <w:pStyle w:val="ETPGrupp"/>
        <w:rPr>
          <w:rFonts w:cs="Arial"/>
        </w:rPr>
      </w:pPr>
      <w:r w:rsidRPr="00302735">
        <w:rPr>
          <w:rFonts w:cs="Arial"/>
        </w:rPr>
        <w:t xml:space="preserve">3. </w:t>
      </w:r>
      <w:r w:rsidR="00302735">
        <w:rPr>
          <w:rFonts w:cs="Arial"/>
        </w:rPr>
        <w:t xml:space="preserve"> </w:t>
      </w:r>
      <w:r w:rsidRPr="00302735">
        <w:rPr>
          <w:rFonts w:cs="Arial"/>
        </w:rPr>
        <w:t>Maardu linna üldplaneering</w:t>
      </w:r>
    </w:p>
    <w:p w:rsidR="009B6FD9" w:rsidRDefault="000D5B38" w:rsidP="000D5B38">
      <w:pPr>
        <w:pStyle w:val="ETPGrupp"/>
        <w:rPr>
          <w:rFonts w:cs="Arial"/>
        </w:rPr>
      </w:pPr>
      <w:r w:rsidRPr="00302735">
        <w:rPr>
          <w:rFonts w:cs="Arial"/>
        </w:rPr>
        <w:t xml:space="preserve">4. </w:t>
      </w:r>
      <w:r w:rsidR="00302735">
        <w:rPr>
          <w:rFonts w:cs="Arial"/>
        </w:rPr>
        <w:t xml:space="preserve"> </w:t>
      </w:r>
      <w:r w:rsidRPr="00302735">
        <w:rPr>
          <w:rFonts w:cs="Arial"/>
        </w:rPr>
        <w:t xml:space="preserve">Maardu LV lähteseisukohad Orumetsa tn 5B kinnistu </w:t>
      </w:r>
      <w:r w:rsidR="009B6FD9">
        <w:rPr>
          <w:rFonts w:cs="Arial"/>
        </w:rPr>
        <w:t xml:space="preserve">ja lähiala </w:t>
      </w:r>
      <w:r w:rsidRPr="00302735">
        <w:rPr>
          <w:rFonts w:cs="Arial"/>
        </w:rPr>
        <w:t xml:space="preserve">detailplaneeringu </w:t>
      </w:r>
    </w:p>
    <w:p w:rsidR="000D5B38" w:rsidRPr="00302735" w:rsidRDefault="009B6FD9" w:rsidP="000D5B38">
      <w:pPr>
        <w:pStyle w:val="ETPGrupp"/>
        <w:rPr>
          <w:rFonts w:cs="Arial"/>
        </w:rPr>
      </w:pPr>
      <w:r>
        <w:rPr>
          <w:rFonts w:cs="Arial"/>
        </w:rPr>
        <w:t xml:space="preserve">     </w:t>
      </w:r>
      <w:r w:rsidR="000D5B38" w:rsidRPr="00302735">
        <w:rPr>
          <w:rFonts w:cs="Arial"/>
        </w:rPr>
        <w:t>koostamiseks</w:t>
      </w:r>
    </w:p>
    <w:p w:rsidR="000D5B38" w:rsidRPr="00302735" w:rsidRDefault="000D5B38" w:rsidP="000D5B38">
      <w:pPr>
        <w:pStyle w:val="ETPGrupp"/>
        <w:rPr>
          <w:rFonts w:cs="Arial"/>
        </w:rPr>
      </w:pPr>
      <w:r w:rsidRPr="00302735">
        <w:rPr>
          <w:rFonts w:cs="Arial"/>
        </w:rPr>
        <w:t xml:space="preserve">5. </w:t>
      </w:r>
      <w:r w:rsidR="00302735">
        <w:rPr>
          <w:rFonts w:cs="Arial"/>
        </w:rPr>
        <w:t xml:space="preserve"> </w:t>
      </w:r>
      <w:r w:rsidRPr="00302735">
        <w:rPr>
          <w:rFonts w:cs="Arial"/>
        </w:rPr>
        <w:t xml:space="preserve">OÜ </w:t>
      </w:r>
      <w:proofErr w:type="spellStart"/>
      <w:r w:rsidRPr="00302735">
        <w:rPr>
          <w:rFonts w:cs="Arial"/>
        </w:rPr>
        <w:t>Medata</w:t>
      </w:r>
      <w:proofErr w:type="spellEnd"/>
      <w:r w:rsidRPr="00302735">
        <w:rPr>
          <w:rFonts w:cs="Arial"/>
        </w:rPr>
        <w:t xml:space="preserve"> </w:t>
      </w:r>
      <w:proofErr w:type="spellStart"/>
      <w:r w:rsidRPr="00302735">
        <w:rPr>
          <w:rFonts w:cs="Arial"/>
        </w:rPr>
        <w:t>Consult</w:t>
      </w:r>
      <w:proofErr w:type="spellEnd"/>
      <w:r w:rsidRPr="00302735">
        <w:rPr>
          <w:rFonts w:cs="Arial"/>
        </w:rPr>
        <w:t xml:space="preserve"> arenduskava Orumetsa tn 5B kinnistule.</w:t>
      </w:r>
    </w:p>
    <w:p w:rsidR="006E540C" w:rsidRPr="00302735" w:rsidRDefault="006E540C">
      <w:pPr>
        <w:pStyle w:val="ETPGrupp"/>
        <w:rPr>
          <w:rFonts w:cs="Arial"/>
        </w:rPr>
      </w:pPr>
    </w:p>
    <w:p w:rsidR="006E540C" w:rsidRPr="00302735" w:rsidRDefault="006E540C">
      <w:pPr>
        <w:pStyle w:val="ETPGrupp"/>
        <w:rPr>
          <w:rFonts w:cs="Arial"/>
        </w:rPr>
      </w:pPr>
    </w:p>
    <w:p w:rsidR="006E540C" w:rsidRPr="00EE787F" w:rsidRDefault="000D5B38" w:rsidP="00EE787F">
      <w:pPr>
        <w:pStyle w:val="Pealkiri1"/>
      </w:pPr>
      <w:bookmarkStart w:id="2" w:name="_Toc208286135"/>
      <w:r w:rsidRPr="00EE787F">
        <w:t>2.</w:t>
      </w:r>
      <w:r w:rsidR="001458C8">
        <w:t xml:space="preserve"> </w:t>
      </w:r>
      <w:r w:rsidRPr="00EE787F">
        <w:t xml:space="preserve">  Lähteolukord</w:t>
      </w:r>
      <w:bookmarkEnd w:id="2"/>
    </w:p>
    <w:p w:rsidR="006E540C" w:rsidRDefault="006E540C">
      <w:pPr>
        <w:pStyle w:val="ETPGrupp"/>
        <w:rPr>
          <w:rFonts w:cs="Arial"/>
        </w:rPr>
      </w:pPr>
    </w:p>
    <w:p w:rsidR="007D1608" w:rsidRDefault="000D5B38">
      <w:pPr>
        <w:pStyle w:val="ETPGrupp"/>
        <w:rPr>
          <w:rFonts w:cs="Arial"/>
        </w:rPr>
      </w:pPr>
      <w:r w:rsidRPr="00302735">
        <w:rPr>
          <w:rFonts w:cs="Arial"/>
        </w:rPr>
        <w:t>Planeeritav ala asub Maardu linna Kallavere elupiirkonnas.</w:t>
      </w:r>
      <w:r w:rsidR="002D5B00">
        <w:rPr>
          <w:rFonts w:cs="Arial"/>
        </w:rPr>
        <w:t xml:space="preserve"> Planeeritava ala suurus on 0,49</w:t>
      </w:r>
      <w:r w:rsidRPr="00302735">
        <w:rPr>
          <w:rFonts w:cs="Arial"/>
        </w:rPr>
        <w:t xml:space="preserve"> ha, mis piirneb: põhjast Orumetsa tänavaga; idast Orumetsa tn 7, Orumetsa tn 5a, Orumetsa tn 5 kinnistutega</w:t>
      </w:r>
      <w:r w:rsidR="007D1608">
        <w:rPr>
          <w:rFonts w:cs="Arial"/>
        </w:rPr>
        <w:t>; lõunast Langu tn 4 ja Kallasmaa tn 10 kinnistutega ning läänest Kallasmaa tn 12, Kallasmaa tn 14 kinnistutega ja Kallasmaa tänavaga.</w:t>
      </w:r>
    </w:p>
    <w:p w:rsidR="007D1608" w:rsidRDefault="007D1608">
      <w:pPr>
        <w:pStyle w:val="ETPGrupp"/>
        <w:rPr>
          <w:rFonts w:cs="Arial"/>
        </w:rPr>
      </w:pPr>
    </w:p>
    <w:p w:rsidR="007D1608" w:rsidRDefault="007D1608">
      <w:pPr>
        <w:pStyle w:val="ETPGrupp"/>
        <w:rPr>
          <w:rFonts w:cs="Arial"/>
        </w:rPr>
      </w:pPr>
      <w:r>
        <w:rPr>
          <w:rFonts w:cs="Arial"/>
        </w:rPr>
        <w:t xml:space="preserve">Orumetsa tn 5B krundil asuvad garaažiboksid, krundi lääneosa on haljastatud kaskedega. </w:t>
      </w:r>
    </w:p>
    <w:p w:rsidR="007D1608" w:rsidRDefault="007D1608">
      <w:pPr>
        <w:pStyle w:val="ETPGrupp"/>
        <w:rPr>
          <w:rFonts w:cs="Arial"/>
        </w:rPr>
      </w:pPr>
    </w:p>
    <w:p w:rsidR="006E540C" w:rsidRDefault="007D1608">
      <w:pPr>
        <w:pStyle w:val="ETPGrupp"/>
        <w:rPr>
          <w:rFonts w:cs="Arial"/>
        </w:rPr>
      </w:pPr>
      <w:r>
        <w:rPr>
          <w:rFonts w:cs="Arial"/>
        </w:rPr>
        <w:t xml:space="preserve">Autotranspordi juurdepääs krundile on Orumetsa ja Kallasmaa tänavalt. </w:t>
      </w:r>
    </w:p>
    <w:p w:rsidR="007D1608" w:rsidRDefault="007D1608">
      <w:pPr>
        <w:pStyle w:val="ETPGrupp"/>
        <w:rPr>
          <w:rFonts w:cs="Arial"/>
        </w:rPr>
      </w:pPr>
    </w:p>
    <w:p w:rsidR="007D1608" w:rsidRDefault="007D1608">
      <w:pPr>
        <w:pStyle w:val="ETPGrupp"/>
        <w:rPr>
          <w:rFonts w:cs="Arial"/>
        </w:rPr>
      </w:pPr>
      <w:r>
        <w:rPr>
          <w:rFonts w:cs="Arial"/>
        </w:rPr>
        <w:t>Planeeritav ala on tasane absoluutkõrgustega 30.22 kuni 31.16 m.</w:t>
      </w:r>
    </w:p>
    <w:p w:rsidR="007D1608" w:rsidRDefault="007D1608">
      <w:pPr>
        <w:pStyle w:val="ETPGrupp"/>
        <w:rPr>
          <w:rFonts w:cs="Arial"/>
        </w:rPr>
      </w:pPr>
    </w:p>
    <w:p w:rsidR="000A736E" w:rsidRDefault="000A736E" w:rsidP="0041368F">
      <w:pPr>
        <w:pStyle w:val="Pealkiri1"/>
        <w:ind w:left="426" w:hanging="426"/>
      </w:pPr>
      <w:bookmarkStart w:id="3" w:name="_Toc208286136"/>
    </w:p>
    <w:p w:rsidR="00AB0FCC" w:rsidRDefault="001458C8" w:rsidP="0041368F">
      <w:pPr>
        <w:pStyle w:val="Pealkiri1"/>
        <w:ind w:left="426" w:hanging="426"/>
      </w:pPr>
      <w:r>
        <w:t>3.</w:t>
      </w:r>
      <w:r w:rsidR="007D1608">
        <w:t xml:space="preserve"> </w:t>
      </w:r>
      <w:r>
        <w:t xml:space="preserve"> </w:t>
      </w:r>
      <w:r w:rsidR="007D1608">
        <w:t xml:space="preserve"> Planeeringuala kontaktvööndi linnaehituslik analüüs ja funktsionaalsed</w:t>
      </w:r>
      <w:r w:rsidR="0041368F">
        <w:t xml:space="preserve"> </w:t>
      </w:r>
      <w:r w:rsidR="00AB0FCC">
        <w:t>s</w:t>
      </w:r>
      <w:r w:rsidR="007D1608">
        <w:t>eosed</w:t>
      </w:r>
      <w:bookmarkEnd w:id="3"/>
    </w:p>
    <w:p w:rsidR="00AB0FCC" w:rsidRDefault="00AB0FCC" w:rsidP="00AB0FCC"/>
    <w:p w:rsidR="006E540C" w:rsidRDefault="00AB0FCC" w:rsidP="00AB0FCC">
      <w:pPr>
        <w:jc w:val="both"/>
        <w:rPr>
          <w:rFonts w:ascii="Arial" w:hAnsi="Arial" w:cs="Arial"/>
        </w:rPr>
      </w:pPr>
      <w:r w:rsidRPr="00AB0FCC">
        <w:rPr>
          <w:rFonts w:ascii="Arial" w:hAnsi="Arial" w:cs="Arial"/>
        </w:rPr>
        <w:t xml:space="preserve">Maardu linna üldplaneeringu järgi </w:t>
      </w:r>
      <w:r>
        <w:rPr>
          <w:rFonts w:ascii="Arial" w:hAnsi="Arial" w:cs="Arial"/>
        </w:rPr>
        <w:t>asub planeeritav ala Kallavere elupiirkonnas korterelamute alal. Ala juhtfunktsiooniks on vastavalt arendatavale suunale korterelamute maa, kõrvalfunktsiooniks esimestel korrustel ärimaa ja üldkasutatavate hoonete maa.</w:t>
      </w:r>
    </w:p>
    <w:p w:rsidR="00AB0FCC" w:rsidRDefault="00AB0FCC" w:rsidP="00AB0FCC">
      <w:pPr>
        <w:jc w:val="both"/>
        <w:rPr>
          <w:rFonts w:ascii="Arial" w:hAnsi="Arial" w:cs="Arial"/>
        </w:rPr>
      </w:pPr>
    </w:p>
    <w:p w:rsidR="00AB0FCC" w:rsidRDefault="00AB0FCC" w:rsidP="00AB0FCC">
      <w:pPr>
        <w:jc w:val="both"/>
        <w:rPr>
          <w:rFonts w:ascii="Arial" w:hAnsi="Arial" w:cs="Arial"/>
        </w:rPr>
      </w:pPr>
      <w:r>
        <w:rPr>
          <w:rFonts w:ascii="Arial" w:hAnsi="Arial" w:cs="Arial"/>
        </w:rPr>
        <w:t>Nimetatud korterelamu maa on linna üldplaneeringu tähenduses enam kui kahekorruseliste ja rohkem kui kolme korteriga korruselamute maa kompaktse hoonestusega alal. Alale võivad jääda korterelamuid teenindavad ehitised s.h teed ja tehnorajatised, samuti elamute lähiümbruse puhke- ja spordiotstarbeline maa ja rajatised.</w:t>
      </w:r>
    </w:p>
    <w:p w:rsidR="008312D5" w:rsidRDefault="008312D5" w:rsidP="00AB0FCC">
      <w:pPr>
        <w:jc w:val="both"/>
        <w:rPr>
          <w:rFonts w:ascii="Arial" w:hAnsi="Arial" w:cs="Arial"/>
        </w:rPr>
      </w:pPr>
    </w:p>
    <w:p w:rsidR="008312D5" w:rsidRDefault="008312D5" w:rsidP="00AB0FCC">
      <w:pPr>
        <w:jc w:val="both"/>
        <w:rPr>
          <w:rFonts w:ascii="Arial" w:hAnsi="Arial" w:cs="Arial"/>
        </w:rPr>
      </w:pPr>
    </w:p>
    <w:p w:rsidR="008312D5" w:rsidRPr="001458C8" w:rsidRDefault="001458C8" w:rsidP="001458C8">
      <w:pPr>
        <w:pStyle w:val="Pealkiri1"/>
      </w:pPr>
      <w:bookmarkStart w:id="4" w:name="_Toc208286137"/>
      <w:r>
        <w:t>4.</w:t>
      </w:r>
      <w:r w:rsidR="008312D5" w:rsidRPr="001458C8">
        <w:t xml:space="preserve">  </w:t>
      </w:r>
      <w:r>
        <w:t xml:space="preserve"> </w:t>
      </w:r>
      <w:r w:rsidR="008312D5" w:rsidRPr="001458C8">
        <w:t>Planeerimislahendus</w:t>
      </w:r>
      <w:bookmarkEnd w:id="4"/>
    </w:p>
    <w:p w:rsidR="008312D5" w:rsidRDefault="008312D5" w:rsidP="008312D5">
      <w:pPr>
        <w:pStyle w:val="ETPGrupp"/>
      </w:pPr>
    </w:p>
    <w:p w:rsidR="008312D5" w:rsidRDefault="008312D5" w:rsidP="008312D5">
      <w:pPr>
        <w:pStyle w:val="ETPGrupp"/>
      </w:pPr>
      <w:r>
        <w:t>Planeeringuga on kavandatud kümnekorruselise korterelamu ehitamine Orumetsa tn 5B krundile.</w:t>
      </w:r>
    </w:p>
    <w:p w:rsidR="008312D5" w:rsidRDefault="008312D5" w:rsidP="008312D5">
      <w:pPr>
        <w:pStyle w:val="ETPGrupp"/>
      </w:pPr>
    </w:p>
    <w:p w:rsidR="008312D5" w:rsidRDefault="008312D5" w:rsidP="008312D5">
      <w:pPr>
        <w:pStyle w:val="ETPGrupp"/>
      </w:pPr>
      <w:r>
        <w:t>Korterelamus on esimene korrus ärifunktsiooniga</w:t>
      </w:r>
      <w:r w:rsidR="00AE1959">
        <w:t xml:space="preserve"> (kaubandus-, teenindusettevõtted, bürood), üheksa elamiskorrust ning üks maa-alune parklakorrus.</w:t>
      </w:r>
    </w:p>
    <w:p w:rsidR="00AE1959" w:rsidRDefault="00AE1959" w:rsidP="008312D5">
      <w:pPr>
        <w:pStyle w:val="ETPGrupp"/>
      </w:pPr>
    </w:p>
    <w:p w:rsidR="00AE1959" w:rsidRDefault="00AE1959" w:rsidP="008312D5">
      <w:pPr>
        <w:pStyle w:val="ETPGrupp"/>
      </w:pPr>
      <w:r>
        <w:t>Hoone ehitusalune pind on 585 m</w:t>
      </w:r>
      <w:r>
        <w:rPr>
          <w:vertAlign w:val="superscript"/>
        </w:rPr>
        <w:t>2</w:t>
      </w:r>
      <w:r>
        <w:t>, kubatuur 15300 m</w:t>
      </w:r>
      <w:r>
        <w:rPr>
          <w:vertAlign w:val="superscript"/>
        </w:rPr>
        <w:t>3</w:t>
      </w:r>
      <w:r>
        <w:t>.</w:t>
      </w:r>
    </w:p>
    <w:p w:rsidR="00AE1959" w:rsidRDefault="00AE1959" w:rsidP="008312D5">
      <w:pPr>
        <w:pStyle w:val="ETPGrupp"/>
      </w:pPr>
    </w:p>
    <w:p w:rsidR="00AE1959" w:rsidRDefault="00AE1959" w:rsidP="008312D5">
      <w:pPr>
        <w:pStyle w:val="ETPGrupp"/>
      </w:pPr>
      <w:r>
        <w:t xml:space="preserve">Krundi idaosa on planeeritud katta murukiviga, ülejäänud hoonestusest vaba pind haljastada muruga, katta betoonkividega või asfalteerida. Kõrghaljastust on kavandatud istutada krundi äärealadele. </w:t>
      </w:r>
    </w:p>
    <w:p w:rsidR="00AE1959" w:rsidRDefault="00AE1959" w:rsidP="008312D5">
      <w:pPr>
        <w:pStyle w:val="ETPGrupp"/>
      </w:pPr>
    </w:p>
    <w:p w:rsidR="00AE1959" w:rsidRDefault="00AE1959" w:rsidP="008312D5">
      <w:pPr>
        <w:pStyle w:val="ETPGrupp"/>
      </w:pPr>
      <w:r>
        <w:t>Eraldi krun</w:t>
      </w:r>
      <w:r w:rsidR="006E10DC">
        <w:t>did</w:t>
      </w:r>
      <w:r>
        <w:t xml:space="preserve"> on moodustatud korterelamute kruntidevahelisele riigimaale aadressiga Kallasmaa tn 12a</w:t>
      </w:r>
      <w:r w:rsidR="006E10DC">
        <w:t xml:space="preserve"> ja Orumetsa tn lõik 1</w:t>
      </w:r>
      <w:r>
        <w:t>.</w:t>
      </w:r>
    </w:p>
    <w:p w:rsidR="00AE1959" w:rsidRDefault="00AE1959" w:rsidP="008312D5">
      <w:pPr>
        <w:pStyle w:val="ETPGrupp"/>
      </w:pPr>
    </w:p>
    <w:p w:rsidR="00AE1959" w:rsidRDefault="00AE1959" w:rsidP="008312D5">
      <w:pPr>
        <w:pStyle w:val="ETPGrupp"/>
      </w:pPr>
      <w:r>
        <w:t xml:space="preserve">Kallasmaa tn 12a krundile on planeeritud üldkasutatav haljasala koos </w:t>
      </w:r>
      <w:r w:rsidR="00927E50">
        <w:t xml:space="preserve">laste </w:t>
      </w:r>
      <w:r w:rsidR="002D5B00">
        <w:t>mänguväljakutega,</w:t>
      </w:r>
      <w:r>
        <w:t xml:space="preserve"> krunti läbivad juurdesõiduteed Orumetsa tn 5A ja Orumetsa tn 5B kruntidele.</w:t>
      </w:r>
      <w:r w:rsidR="002D5B00">
        <w:t xml:space="preserve"> Moodustatud krunt on kavas munitsipaliseerida.</w:t>
      </w:r>
    </w:p>
    <w:p w:rsidR="008E71C1" w:rsidRDefault="008E71C1" w:rsidP="008312D5">
      <w:pPr>
        <w:pStyle w:val="ETPGrupp"/>
      </w:pPr>
    </w:p>
    <w:p w:rsidR="008E71C1" w:rsidRDefault="008E71C1" w:rsidP="008E71C1">
      <w:pPr>
        <w:pStyle w:val="ETPGrupp"/>
      </w:pPr>
      <w:r>
        <w:t>Kruntide ehitusõigus (sihtotstarve, hoonete suurim lubatud arv, ehitusalune pindala ja kõrgus) on esitatud põhijoonisel ja eraldi tabelina (vt tabel 1).</w:t>
      </w:r>
    </w:p>
    <w:p w:rsidR="008E71C1" w:rsidRDefault="008E71C1" w:rsidP="008E71C1">
      <w:pPr>
        <w:pStyle w:val="ETPGrupp"/>
      </w:pPr>
    </w:p>
    <w:p w:rsidR="00572CE8" w:rsidRDefault="00572CE8" w:rsidP="0041368F">
      <w:pPr>
        <w:jc w:val="center"/>
        <w:rPr>
          <w:rFonts w:ascii="Arial" w:hAnsi="Arial" w:cs="Arial"/>
          <w:b/>
        </w:rPr>
      </w:pPr>
    </w:p>
    <w:p w:rsidR="00572CE8" w:rsidRDefault="00572CE8" w:rsidP="0041368F">
      <w:pPr>
        <w:jc w:val="center"/>
        <w:rPr>
          <w:rFonts w:ascii="Arial" w:hAnsi="Arial" w:cs="Arial"/>
          <w:b/>
        </w:rPr>
      </w:pPr>
    </w:p>
    <w:p w:rsidR="00572CE8" w:rsidRDefault="00572CE8" w:rsidP="0041368F">
      <w:pPr>
        <w:jc w:val="center"/>
        <w:rPr>
          <w:rFonts w:ascii="Arial" w:hAnsi="Arial" w:cs="Arial"/>
          <w:b/>
        </w:rPr>
      </w:pPr>
    </w:p>
    <w:p w:rsidR="00572CE8" w:rsidRDefault="00572CE8" w:rsidP="0041368F">
      <w:pPr>
        <w:jc w:val="center"/>
        <w:rPr>
          <w:rFonts w:ascii="Arial" w:hAnsi="Arial" w:cs="Arial"/>
          <w:b/>
        </w:rPr>
      </w:pPr>
    </w:p>
    <w:p w:rsidR="00572CE8" w:rsidRDefault="00572CE8" w:rsidP="0041368F">
      <w:pPr>
        <w:jc w:val="center"/>
        <w:rPr>
          <w:rFonts w:ascii="Arial" w:hAnsi="Arial" w:cs="Arial"/>
          <w:b/>
        </w:rPr>
      </w:pPr>
    </w:p>
    <w:p w:rsidR="00572CE8" w:rsidRDefault="00572CE8" w:rsidP="0041368F">
      <w:pPr>
        <w:jc w:val="center"/>
        <w:rPr>
          <w:rFonts w:ascii="Arial" w:hAnsi="Arial" w:cs="Arial"/>
          <w:b/>
        </w:rPr>
      </w:pPr>
    </w:p>
    <w:p w:rsidR="00572CE8" w:rsidRDefault="00572CE8" w:rsidP="0041368F">
      <w:pPr>
        <w:jc w:val="center"/>
        <w:rPr>
          <w:rFonts w:ascii="Arial" w:hAnsi="Arial" w:cs="Arial"/>
          <w:b/>
        </w:rPr>
      </w:pPr>
    </w:p>
    <w:p w:rsidR="00572CE8" w:rsidRDefault="00572CE8" w:rsidP="0041368F">
      <w:pPr>
        <w:jc w:val="center"/>
        <w:rPr>
          <w:rFonts w:ascii="Arial" w:hAnsi="Arial" w:cs="Arial"/>
          <w:b/>
        </w:rPr>
      </w:pPr>
    </w:p>
    <w:p w:rsidR="00C01ED2" w:rsidRDefault="00C01ED2" w:rsidP="0041368F">
      <w:pPr>
        <w:jc w:val="center"/>
        <w:rPr>
          <w:rFonts w:ascii="Arial" w:hAnsi="Arial" w:cs="Arial"/>
          <w:b/>
        </w:rPr>
      </w:pPr>
      <w:r>
        <w:rPr>
          <w:rFonts w:ascii="Arial" w:hAnsi="Arial" w:cs="Arial"/>
          <w:b/>
        </w:rPr>
        <w:t xml:space="preserve"> </w:t>
      </w:r>
    </w:p>
    <w:p w:rsidR="000A736E" w:rsidRDefault="000A736E" w:rsidP="0041368F">
      <w:pPr>
        <w:jc w:val="center"/>
        <w:rPr>
          <w:rFonts w:ascii="Arial" w:hAnsi="Arial" w:cs="Arial"/>
          <w:b/>
        </w:rPr>
      </w:pPr>
    </w:p>
    <w:p w:rsidR="008E71C1" w:rsidRPr="0041368F" w:rsidRDefault="008E71C1" w:rsidP="0041368F">
      <w:pPr>
        <w:jc w:val="center"/>
        <w:rPr>
          <w:rFonts w:ascii="Arial" w:hAnsi="Arial" w:cs="Arial"/>
          <w:b/>
        </w:rPr>
      </w:pPr>
      <w:r w:rsidRPr="0041368F">
        <w:rPr>
          <w:rFonts w:ascii="Arial" w:hAnsi="Arial" w:cs="Arial"/>
          <w:b/>
        </w:rPr>
        <w:t>Krundi ehitusõigus</w:t>
      </w:r>
    </w:p>
    <w:p w:rsidR="008E71C1" w:rsidRDefault="008E71C1" w:rsidP="008E71C1">
      <w:pPr>
        <w:pStyle w:val="ETPGrupp"/>
        <w:rPr>
          <w:rFonts w:cs="Arial"/>
        </w:rPr>
      </w:pPr>
      <w:r>
        <w:rPr>
          <w:b/>
        </w:rPr>
        <w:tab/>
      </w:r>
      <w:r>
        <w:rPr>
          <w:b/>
        </w:rPr>
        <w:tab/>
      </w:r>
      <w:r>
        <w:rPr>
          <w:b/>
        </w:rPr>
        <w:tab/>
      </w:r>
      <w:r>
        <w:rPr>
          <w:b/>
        </w:rPr>
        <w:tab/>
      </w:r>
      <w:r>
        <w:rPr>
          <w:b/>
        </w:rPr>
        <w:tab/>
      </w:r>
      <w:r>
        <w:rPr>
          <w:b/>
        </w:rPr>
        <w:tab/>
      </w:r>
      <w:r>
        <w:tab/>
      </w:r>
      <w:r>
        <w:tab/>
      </w:r>
      <w:r>
        <w:tab/>
      </w:r>
      <w:r>
        <w:tab/>
      </w:r>
      <w:r>
        <w:rPr>
          <w:rFonts w:cs="Arial"/>
        </w:rPr>
        <w:t xml:space="preserve">           </w:t>
      </w:r>
      <w:r w:rsidR="00054576">
        <w:rPr>
          <w:rFonts w:cs="Arial"/>
        </w:rPr>
        <w:t xml:space="preserve">         </w:t>
      </w:r>
      <w:r>
        <w:rPr>
          <w:rFonts w:cs="Arial"/>
        </w:rPr>
        <w:t>Tabel 1</w:t>
      </w:r>
    </w:p>
    <w:p w:rsidR="008E71C1" w:rsidRDefault="008E71C1" w:rsidP="008E71C1">
      <w:pPr>
        <w:pStyle w:val="ETPGrupp"/>
        <w:rPr>
          <w:rFonts w:cs="Arial"/>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2094"/>
        <w:gridCol w:w="1080"/>
        <w:gridCol w:w="1080"/>
        <w:gridCol w:w="1440"/>
        <w:gridCol w:w="1080"/>
        <w:gridCol w:w="1260"/>
        <w:gridCol w:w="1080"/>
      </w:tblGrid>
      <w:tr w:rsidR="008E71C1" w:rsidRPr="00B8525F" w:rsidTr="004B406A">
        <w:tc>
          <w:tcPr>
            <w:tcW w:w="534" w:type="dxa"/>
            <w:tcBorders>
              <w:top w:val="single" w:sz="12" w:space="0" w:color="auto"/>
              <w:left w:val="single" w:sz="12" w:space="0" w:color="auto"/>
              <w:bottom w:val="nil"/>
            </w:tcBorders>
          </w:tcPr>
          <w:p w:rsidR="008E71C1" w:rsidRPr="00B8525F" w:rsidRDefault="008E71C1" w:rsidP="004B406A">
            <w:pPr>
              <w:pStyle w:val="ETPGrupp"/>
              <w:rPr>
                <w:rFonts w:cs="Arial"/>
                <w:sz w:val="22"/>
                <w:szCs w:val="22"/>
              </w:rPr>
            </w:pPr>
          </w:p>
        </w:tc>
        <w:tc>
          <w:tcPr>
            <w:tcW w:w="2094" w:type="dxa"/>
            <w:tcBorders>
              <w:top w:val="single" w:sz="12" w:space="0" w:color="auto"/>
              <w:bottom w:val="nil"/>
            </w:tcBorders>
          </w:tcPr>
          <w:p w:rsidR="008E71C1" w:rsidRPr="00B8525F" w:rsidRDefault="008E71C1" w:rsidP="004B406A">
            <w:pPr>
              <w:pStyle w:val="ETPGrupp"/>
              <w:rPr>
                <w:rFonts w:cs="Arial"/>
                <w:sz w:val="22"/>
                <w:szCs w:val="22"/>
              </w:rPr>
            </w:pPr>
          </w:p>
        </w:tc>
        <w:tc>
          <w:tcPr>
            <w:tcW w:w="1080" w:type="dxa"/>
            <w:tcBorders>
              <w:top w:val="single" w:sz="12" w:space="0" w:color="auto"/>
              <w:bottom w:val="nil"/>
            </w:tcBorders>
          </w:tcPr>
          <w:p w:rsidR="008E71C1" w:rsidRPr="00B8525F" w:rsidRDefault="008E71C1" w:rsidP="004B406A">
            <w:pPr>
              <w:pStyle w:val="ETPGrupp"/>
              <w:rPr>
                <w:rFonts w:cs="Arial"/>
                <w:sz w:val="22"/>
                <w:szCs w:val="22"/>
              </w:rPr>
            </w:pPr>
          </w:p>
        </w:tc>
        <w:tc>
          <w:tcPr>
            <w:tcW w:w="1080" w:type="dxa"/>
            <w:tcBorders>
              <w:top w:val="single" w:sz="12" w:space="0" w:color="auto"/>
              <w:bottom w:val="nil"/>
            </w:tcBorders>
          </w:tcPr>
          <w:p w:rsidR="008E71C1" w:rsidRPr="00B8525F" w:rsidRDefault="008E71C1" w:rsidP="004B406A">
            <w:pPr>
              <w:pStyle w:val="ETPGrupp"/>
              <w:jc w:val="center"/>
              <w:rPr>
                <w:rFonts w:cs="Arial"/>
                <w:sz w:val="22"/>
                <w:szCs w:val="22"/>
              </w:rPr>
            </w:pPr>
            <w:r w:rsidRPr="00B8525F">
              <w:rPr>
                <w:rFonts w:cs="Arial"/>
                <w:sz w:val="22"/>
                <w:szCs w:val="22"/>
              </w:rPr>
              <w:t>Hoonete</w:t>
            </w:r>
          </w:p>
        </w:tc>
        <w:tc>
          <w:tcPr>
            <w:tcW w:w="1440" w:type="dxa"/>
            <w:tcBorders>
              <w:top w:val="single" w:sz="12" w:space="0" w:color="auto"/>
              <w:bottom w:val="nil"/>
            </w:tcBorders>
          </w:tcPr>
          <w:p w:rsidR="008E71C1" w:rsidRPr="00B8525F" w:rsidRDefault="008E71C1" w:rsidP="004B406A">
            <w:pPr>
              <w:pStyle w:val="ETPGrupp"/>
              <w:jc w:val="center"/>
              <w:rPr>
                <w:rFonts w:cs="Arial"/>
                <w:sz w:val="22"/>
                <w:szCs w:val="22"/>
              </w:rPr>
            </w:pPr>
            <w:r w:rsidRPr="00B8525F">
              <w:rPr>
                <w:rFonts w:cs="Arial"/>
                <w:sz w:val="22"/>
                <w:szCs w:val="22"/>
              </w:rPr>
              <w:t>Hoonete</w:t>
            </w:r>
          </w:p>
        </w:tc>
        <w:tc>
          <w:tcPr>
            <w:tcW w:w="1080" w:type="dxa"/>
            <w:tcBorders>
              <w:top w:val="single" w:sz="12" w:space="0" w:color="auto"/>
              <w:bottom w:val="nil"/>
            </w:tcBorders>
          </w:tcPr>
          <w:p w:rsidR="008E71C1" w:rsidRPr="00B8525F" w:rsidRDefault="008E71C1" w:rsidP="004B406A">
            <w:pPr>
              <w:pStyle w:val="ETPGrupp"/>
              <w:jc w:val="center"/>
              <w:rPr>
                <w:rFonts w:cs="Arial"/>
                <w:sz w:val="22"/>
                <w:szCs w:val="22"/>
              </w:rPr>
            </w:pPr>
            <w:r w:rsidRPr="00B8525F">
              <w:rPr>
                <w:rFonts w:cs="Arial"/>
                <w:sz w:val="22"/>
                <w:szCs w:val="22"/>
              </w:rPr>
              <w:t>Hoonete</w:t>
            </w:r>
          </w:p>
        </w:tc>
        <w:tc>
          <w:tcPr>
            <w:tcW w:w="2340" w:type="dxa"/>
            <w:gridSpan w:val="2"/>
            <w:tcBorders>
              <w:top w:val="single" w:sz="12" w:space="0" w:color="auto"/>
              <w:right w:val="single" w:sz="12" w:space="0" w:color="auto"/>
            </w:tcBorders>
          </w:tcPr>
          <w:p w:rsidR="008E71C1" w:rsidRPr="00B8525F" w:rsidRDefault="008E71C1" w:rsidP="004B406A">
            <w:pPr>
              <w:pStyle w:val="ETPGrupp"/>
              <w:jc w:val="center"/>
              <w:rPr>
                <w:rFonts w:cs="Arial"/>
                <w:sz w:val="22"/>
                <w:szCs w:val="22"/>
              </w:rPr>
            </w:pPr>
            <w:r>
              <w:rPr>
                <w:rFonts w:cs="Arial"/>
                <w:sz w:val="22"/>
                <w:szCs w:val="22"/>
              </w:rPr>
              <w:t>Maa s</w:t>
            </w:r>
            <w:r w:rsidRPr="00B8525F">
              <w:rPr>
                <w:rFonts w:cs="Arial"/>
                <w:sz w:val="22"/>
                <w:szCs w:val="22"/>
              </w:rPr>
              <w:t>ihtotstarve</w:t>
            </w:r>
          </w:p>
        </w:tc>
      </w:tr>
      <w:tr w:rsidR="008E71C1" w:rsidRPr="00B8525F" w:rsidTr="004B406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534" w:type="dxa"/>
            <w:tcBorders>
              <w:top w:val="nil"/>
              <w:bottom w:val="single" w:sz="6" w:space="0" w:color="auto"/>
            </w:tcBorders>
          </w:tcPr>
          <w:p w:rsidR="008E71C1" w:rsidRPr="00B8525F" w:rsidRDefault="008E71C1" w:rsidP="004B406A">
            <w:pPr>
              <w:pStyle w:val="ETPGrupp"/>
              <w:rPr>
                <w:rFonts w:cs="Arial"/>
                <w:sz w:val="22"/>
                <w:szCs w:val="22"/>
              </w:rPr>
            </w:pPr>
            <w:proofErr w:type="spellStart"/>
            <w:r w:rsidRPr="00B8525F">
              <w:rPr>
                <w:rFonts w:cs="Arial"/>
                <w:sz w:val="22"/>
                <w:szCs w:val="22"/>
              </w:rPr>
              <w:t>Jrk</w:t>
            </w:r>
            <w:proofErr w:type="spellEnd"/>
          </w:p>
          <w:p w:rsidR="008E71C1" w:rsidRPr="00B8525F" w:rsidRDefault="008E71C1" w:rsidP="004B406A">
            <w:pPr>
              <w:pStyle w:val="ETPGrupp"/>
              <w:rPr>
                <w:rFonts w:cs="Arial"/>
                <w:sz w:val="22"/>
                <w:szCs w:val="22"/>
              </w:rPr>
            </w:pPr>
            <w:r w:rsidRPr="00B8525F">
              <w:rPr>
                <w:rFonts w:cs="Arial"/>
                <w:sz w:val="22"/>
                <w:szCs w:val="22"/>
              </w:rPr>
              <w:t>nr</w:t>
            </w:r>
          </w:p>
        </w:tc>
        <w:tc>
          <w:tcPr>
            <w:tcW w:w="2094" w:type="dxa"/>
            <w:tcBorders>
              <w:top w:val="nil"/>
              <w:bottom w:val="single" w:sz="6" w:space="0" w:color="auto"/>
            </w:tcBorders>
          </w:tcPr>
          <w:p w:rsidR="008E71C1" w:rsidRPr="00B8525F" w:rsidRDefault="008E71C1" w:rsidP="004B406A">
            <w:pPr>
              <w:pStyle w:val="ETPGrupp"/>
              <w:rPr>
                <w:rFonts w:cs="Arial"/>
                <w:sz w:val="22"/>
                <w:szCs w:val="22"/>
              </w:rPr>
            </w:pPr>
          </w:p>
          <w:p w:rsidR="008E71C1" w:rsidRPr="00B8525F" w:rsidRDefault="008E71C1" w:rsidP="004B406A">
            <w:pPr>
              <w:pStyle w:val="ETPGrupp"/>
              <w:jc w:val="center"/>
              <w:rPr>
                <w:rFonts w:cs="Arial"/>
                <w:sz w:val="22"/>
                <w:szCs w:val="22"/>
              </w:rPr>
            </w:pPr>
            <w:r w:rsidRPr="00B8525F">
              <w:rPr>
                <w:rFonts w:cs="Arial"/>
                <w:sz w:val="22"/>
                <w:szCs w:val="22"/>
              </w:rPr>
              <w:t>Krundi aadress</w:t>
            </w:r>
          </w:p>
        </w:tc>
        <w:tc>
          <w:tcPr>
            <w:tcW w:w="1080" w:type="dxa"/>
            <w:tcBorders>
              <w:top w:val="nil"/>
              <w:bottom w:val="single" w:sz="6" w:space="0" w:color="auto"/>
            </w:tcBorders>
          </w:tcPr>
          <w:p w:rsidR="008E71C1" w:rsidRPr="00B8525F" w:rsidRDefault="008E71C1" w:rsidP="004B406A">
            <w:pPr>
              <w:pStyle w:val="ETPGrupp"/>
              <w:jc w:val="center"/>
              <w:rPr>
                <w:rFonts w:cs="Arial"/>
                <w:sz w:val="22"/>
                <w:szCs w:val="22"/>
              </w:rPr>
            </w:pPr>
            <w:r w:rsidRPr="00B8525F">
              <w:rPr>
                <w:rFonts w:cs="Arial"/>
                <w:sz w:val="22"/>
                <w:szCs w:val="22"/>
              </w:rPr>
              <w:t>Krundi</w:t>
            </w:r>
          </w:p>
          <w:p w:rsidR="008E71C1" w:rsidRPr="00B8525F" w:rsidRDefault="008E71C1" w:rsidP="004B406A">
            <w:pPr>
              <w:pStyle w:val="ETPGrupp"/>
              <w:jc w:val="center"/>
              <w:rPr>
                <w:rFonts w:cs="Arial"/>
                <w:sz w:val="22"/>
                <w:szCs w:val="22"/>
              </w:rPr>
            </w:pPr>
            <w:proofErr w:type="spellStart"/>
            <w:r w:rsidRPr="00B8525F">
              <w:rPr>
                <w:rFonts w:cs="Arial"/>
                <w:sz w:val="22"/>
                <w:szCs w:val="22"/>
              </w:rPr>
              <w:t>planeeri-tud</w:t>
            </w:r>
            <w:proofErr w:type="spellEnd"/>
            <w:r w:rsidRPr="00B8525F">
              <w:rPr>
                <w:rFonts w:cs="Arial"/>
                <w:sz w:val="22"/>
                <w:szCs w:val="22"/>
              </w:rPr>
              <w:t xml:space="preserve"> suurus</w:t>
            </w:r>
          </w:p>
          <w:p w:rsidR="008E71C1" w:rsidRPr="00B8525F" w:rsidRDefault="008E71C1" w:rsidP="004B406A">
            <w:pPr>
              <w:pStyle w:val="ETPGrupp"/>
              <w:jc w:val="center"/>
              <w:rPr>
                <w:rFonts w:cs="Arial"/>
                <w:sz w:val="22"/>
                <w:szCs w:val="22"/>
              </w:rPr>
            </w:pPr>
            <w:r w:rsidRPr="00B8525F">
              <w:rPr>
                <w:rFonts w:cs="Arial"/>
                <w:sz w:val="22"/>
                <w:szCs w:val="22"/>
              </w:rPr>
              <w:t>(</w:t>
            </w:r>
            <w:proofErr w:type="spellStart"/>
            <w:r w:rsidRPr="00B8525F">
              <w:rPr>
                <w:rFonts w:cs="Arial"/>
                <w:sz w:val="22"/>
                <w:szCs w:val="22"/>
              </w:rPr>
              <w:t>m²</w:t>
            </w:r>
            <w:proofErr w:type="spellEnd"/>
            <w:r w:rsidRPr="00B8525F">
              <w:rPr>
                <w:rFonts w:cs="Arial"/>
                <w:sz w:val="22"/>
                <w:szCs w:val="22"/>
              </w:rPr>
              <w:t>)</w:t>
            </w:r>
          </w:p>
        </w:tc>
        <w:tc>
          <w:tcPr>
            <w:tcW w:w="1080" w:type="dxa"/>
            <w:tcBorders>
              <w:top w:val="nil"/>
              <w:bottom w:val="single" w:sz="6" w:space="0" w:color="auto"/>
            </w:tcBorders>
          </w:tcPr>
          <w:p w:rsidR="008E71C1" w:rsidRPr="00B8525F" w:rsidRDefault="008E71C1" w:rsidP="004B406A">
            <w:pPr>
              <w:pStyle w:val="ETPGrupp"/>
              <w:jc w:val="center"/>
              <w:rPr>
                <w:rFonts w:cs="Arial"/>
                <w:sz w:val="22"/>
                <w:szCs w:val="22"/>
              </w:rPr>
            </w:pPr>
            <w:r w:rsidRPr="00B8525F">
              <w:rPr>
                <w:rFonts w:cs="Arial"/>
                <w:sz w:val="22"/>
                <w:szCs w:val="22"/>
              </w:rPr>
              <w:t>suurim  ehitus-alune</w:t>
            </w:r>
          </w:p>
          <w:p w:rsidR="008E71C1" w:rsidRPr="00B8525F" w:rsidRDefault="008E71C1" w:rsidP="004B406A">
            <w:pPr>
              <w:pStyle w:val="ETPGrupp"/>
              <w:jc w:val="center"/>
              <w:rPr>
                <w:rFonts w:cs="Arial"/>
                <w:sz w:val="22"/>
                <w:szCs w:val="22"/>
              </w:rPr>
            </w:pPr>
            <w:r>
              <w:rPr>
                <w:rFonts w:cs="Arial"/>
                <w:sz w:val="22"/>
                <w:szCs w:val="22"/>
              </w:rPr>
              <w:t>pind</w:t>
            </w:r>
          </w:p>
          <w:p w:rsidR="008E71C1" w:rsidRPr="00B8525F" w:rsidRDefault="008E71C1" w:rsidP="004B406A">
            <w:pPr>
              <w:pStyle w:val="ETPGrupp"/>
              <w:jc w:val="center"/>
              <w:rPr>
                <w:rFonts w:cs="Arial"/>
                <w:sz w:val="22"/>
                <w:szCs w:val="22"/>
              </w:rPr>
            </w:pPr>
            <w:r w:rsidRPr="00B8525F">
              <w:rPr>
                <w:rFonts w:cs="Arial"/>
                <w:sz w:val="22"/>
                <w:szCs w:val="22"/>
              </w:rPr>
              <w:t>(</w:t>
            </w:r>
            <w:proofErr w:type="spellStart"/>
            <w:r w:rsidRPr="00B8525F">
              <w:rPr>
                <w:rFonts w:cs="Arial"/>
                <w:sz w:val="22"/>
                <w:szCs w:val="22"/>
              </w:rPr>
              <w:t>m²</w:t>
            </w:r>
            <w:proofErr w:type="spellEnd"/>
            <w:r w:rsidRPr="00B8525F">
              <w:rPr>
                <w:rFonts w:cs="Arial"/>
                <w:sz w:val="22"/>
                <w:szCs w:val="22"/>
              </w:rPr>
              <w:t>)</w:t>
            </w:r>
          </w:p>
        </w:tc>
        <w:tc>
          <w:tcPr>
            <w:tcW w:w="1440" w:type="dxa"/>
            <w:tcBorders>
              <w:top w:val="nil"/>
              <w:bottom w:val="single" w:sz="6" w:space="0" w:color="auto"/>
            </w:tcBorders>
          </w:tcPr>
          <w:p w:rsidR="008E71C1" w:rsidRPr="00B8525F" w:rsidRDefault="008E71C1" w:rsidP="004B406A">
            <w:pPr>
              <w:pStyle w:val="ETPGrupp"/>
              <w:jc w:val="center"/>
              <w:rPr>
                <w:rFonts w:cs="Arial"/>
                <w:sz w:val="22"/>
                <w:szCs w:val="22"/>
              </w:rPr>
            </w:pPr>
            <w:r w:rsidRPr="00B8525F">
              <w:rPr>
                <w:rFonts w:cs="Arial"/>
                <w:sz w:val="22"/>
                <w:szCs w:val="22"/>
              </w:rPr>
              <w:t>suurim</w:t>
            </w:r>
          </w:p>
          <w:p w:rsidR="008E71C1" w:rsidRPr="00B8525F" w:rsidRDefault="008E71C1" w:rsidP="004B406A">
            <w:pPr>
              <w:pStyle w:val="ETPGrupp"/>
              <w:jc w:val="center"/>
              <w:rPr>
                <w:rFonts w:cs="Arial"/>
                <w:sz w:val="22"/>
                <w:szCs w:val="22"/>
              </w:rPr>
            </w:pPr>
            <w:r w:rsidRPr="00B8525F">
              <w:rPr>
                <w:rFonts w:cs="Arial"/>
                <w:sz w:val="22"/>
                <w:szCs w:val="22"/>
              </w:rPr>
              <w:t>lubatud</w:t>
            </w:r>
          </w:p>
          <w:p w:rsidR="008E71C1" w:rsidRDefault="008E71C1" w:rsidP="004B406A">
            <w:pPr>
              <w:pStyle w:val="ETPGrupp"/>
              <w:jc w:val="center"/>
              <w:rPr>
                <w:rFonts w:cs="Arial"/>
                <w:sz w:val="22"/>
                <w:szCs w:val="22"/>
              </w:rPr>
            </w:pPr>
            <w:r>
              <w:rPr>
                <w:rFonts w:cs="Arial"/>
                <w:sz w:val="22"/>
                <w:szCs w:val="22"/>
              </w:rPr>
              <w:t>korruse-</w:t>
            </w:r>
          </w:p>
          <w:p w:rsidR="008E71C1" w:rsidRDefault="008E71C1" w:rsidP="004B406A">
            <w:pPr>
              <w:pStyle w:val="ETPGrupp"/>
              <w:jc w:val="center"/>
              <w:rPr>
                <w:rFonts w:cs="Arial"/>
                <w:sz w:val="22"/>
                <w:szCs w:val="22"/>
              </w:rPr>
            </w:pPr>
            <w:proofErr w:type="spellStart"/>
            <w:r>
              <w:rPr>
                <w:rFonts w:cs="Arial"/>
                <w:sz w:val="22"/>
                <w:szCs w:val="22"/>
              </w:rPr>
              <w:t>lisus</w:t>
            </w:r>
            <w:proofErr w:type="spellEnd"/>
            <w:r>
              <w:rPr>
                <w:rFonts w:cs="Arial"/>
                <w:sz w:val="22"/>
                <w:szCs w:val="22"/>
              </w:rPr>
              <w:t>/</w:t>
            </w:r>
          </w:p>
          <w:p w:rsidR="008E71C1" w:rsidRPr="00B8525F" w:rsidRDefault="008E71C1" w:rsidP="004B406A">
            <w:pPr>
              <w:pStyle w:val="ETPGrupp"/>
              <w:jc w:val="center"/>
              <w:rPr>
                <w:rFonts w:cs="Arial"/>
                <w:sz w:val="22"/>
                <w:szCs w:val="22"/>
              </w:rPr>
            </w:pPr>
            <w:r w:rsidRPr="00B8525F">
              <w:rPr>
                <w:rFonts w:cs="Arial"/>
                <w:sz w:val="22"/>
                <w:szCs w:val="22"/>
              </w:rPr>
              <w:t>kõrgus</w:t>
            </w:r>
            <w:r>
              <w:rPr>
                <w:rFonts w:cs="Arial"/>
                <w:sz w:val="22"/>
                <w:szCs w:val="22"/>
              </w:rPr>
              <w:t xml:space="preserve"> </w:t>
            </w:r>
            <w:r w:rsidRPr="00B8525F">
              <w:rPr>
                <w:rFonts w:cs="Arial"/>
                <w:sz w:val="22"/>
                <w:szCs w:val="22"/>
              </w:rPr>
              <w:t>(m)</w:t>
            </w:r>
          </w:p>
        </w:tc>
        <w:tc>
          <w:tcPr>
            <w:tcW w:w="1080" w:type="dxa"/>
            <w:tcBorders>
              <w:top w:val="nil"/>
              <w:bottom w:val="single" w:sz="6" w:space="0" w:color="auto"/>
            </w:tcBorders>
          </w:tcPr>
          <w:p w:rsidR="008E71C1" w:rsidRPr="00B8525F" w:rsidRDefault="008E71C1" w:rsidP="004B406A">
            <w:pPr>
              <w:pStyle w:val="ETPGrupp"/>
              <w:jc w:val="center"/>
              <w:rPr>
                <w:rFonts w:cs="Arial"/>
                <w:sz w:val="22"/>
                <w:szCs w:val="22"/>
              </w:rPr>
            </w:pPr>
            <w:r w:rsidRPr="00B8525F">
              <w:rPr>
                <w:rFonts w:cs="Arial"/>
                <w:sz w:val="22"/>
                <w:szCs w:val="22"/>
              </w:rPr>
              <w:t>suurim</w:t>
            </w:r>
          </w:p>
          <w:p w:rsidR="008E71C1" w:rsidRPr="00B8525F" w:rsidRDefault="008E71C1" w:rsidP="004B406A">
            <w:pPr>
              <w:pStyle w:val="ETPGrupp"/>
              <w:jc w:val="center"/>
              <w:rPr>
                <w:rFonts w:cs="Arial"/>
                <w:sz w:val="22"/>
                <w:szCs w:val="22"/>
              </w:rPr>
            </w:pPr>
            <w:r w:rsidRPr="00B8525F">
              <w:rPr>
                <w:rFonts w:cs="Arial"/>
                <w:sz w:val="22"/>
                <w:szCs w:val="22"/>
              </w:rPr>
              <w:t>lubatud</w:t>
            </w:r>
          </w:p>
          <w:p w:rsidR="008E71C1" w:rsidRPr="00B8525F" w:rsidRDefault="008E71C1" w:rsidP="004B406A">
            <w:pPr>
              <w:pStyle w:val="ETPGrupp"/>
              <w:jc w:val="center"/>
              <w:rPr>
                <w:rFonts w:cs="Arial"/>
                <w:sz w:val="22"/>
                <w:szCs w:val="22"/>
              </w:rPr>
            </w:pPr>
            <w:r w:rsidRPr="00B8525F">
              <w:rPr>
                <w:rFonts w:cs="Arial"/>
                <w:sz w:val="22"/>
                <w:szCs w:val="22"/>
              </w:rPr>
              <w:t>arv</w:t>
            </w:r>
          </w:p>
          <w:p w:rsidR="008E71C1" w:rsidRPr="00B8525F" w:rsidRDefault="008E71C1" w:rsidP="004B406A">
            <w:pPr>
              <w:pStyle w:val="ETPGrupp"/>
              <w:jc w:val="center"/>
              <w:rPr>
                <w:rFonts w:cs="Arial"/>
                <w:sz w:val="22"/>
                <w:szCs w:val="22"/>
              </w:rPr>
            </w:pPr>
            <w:r w:rsidRPr="00B8525F">
              <w:rPr>
                <w:rFonts w:cs="Arial"/>
                <w:sz w:val="22"/>
                <w:szCs w:val="22"/>
              </w:rPr>
              <w:t>krundil</w:t>
            </w:r>
          </w:p>
          <w:p w:rsidR="008E71C1" w:rsidRPr="00B8525F" w:rsidRDefault="008E71C1" w:rsidP="004B406A">
            <w:pPr>
              <w:pStyle w:val="ETPGrupp"/>
              <w:jc w:val="center"/>
              <w:rPr>
                <w:rFonts w:cs="Arial"/>
                <w:sz w:val="22"/>
                <w:szCs w:val="22"/>
              </w:rPr>
            </w:pPr>
          </w:p>
        </w:tc>
        <w:tc>
          <w:tcPr>
            <w:tcW w:w="1260" w:type="dxa"/>
          </w:tcPr>
          <w:p w:rsidR="008E71C1" w:rsidRPr="00B8525F" w:rsidRDefault="008E71C1" w:rsidP="004B406A">
            <w:pPr>
              <w:pStyle w:val="ETPGrupp"/>
              <w:jc w:val="left"/>
              <w:rPr>
                <w:rFonts w:cs="Arial"/>
                <w:sz w:val="22"/>
                <w:szCs w:val="22"/>
              </w:rPr>
            </w:pPr>
            <w:r w:rsidRPr="00B8525F">
              <w:rPr>
                <w:rFonts w:cs="Arial"/>
                <w:sz w:val="22"/>
                <w:szCs w:val="22"/>
              </w:rPr>
              <w:t>Detail-</w:t>
            </w:r>
          </w:p>
          <w:p w:rsidR="008E71C1" w:rsidRPr="00B8525F" w:rsidRDefault="008E71C1" w:rsidP="004B406A">
            <w:pPr>
              <w:pStyle w:val="ETPGrupp"/>
              <w:jc w:val="left"/>
              <w:rPr>
                <w:rFonts w:cs="Arial"/>
                <w:sz w:val="22"/>
                <w:szCs w:val="22"/>
              </w:rPr>
            </w:pPr>
            <w:proofErr w:type="spellStart"/>
            <w:r w:rsidRPr="00B8525F">
              <w:rPr>
                <w:rFonts w:cs="Arial"/>
                <w:sz w:val="22"/>
                <w:szCs w:val="22"/>
              </w:rPr>
              <w:t>planeerin-gutes</w:t>
            </w:r>
            <w:proofErr w:type="spellEnd"/>
          </w:p>
        </w:tc>
        <w:tc>
          <w:tcPr>
            <w:tcW w:w="1080" w:type="dxa"/>
          </w:tcPr>
          <w:p w:rsidR="008E71C1" w:rsidRPr="00B8525F" w:rsidRDefault="008E71C1" w:rsidP="004B406A">
            <w:pPr>
              <w:pStyle w:val="ETPGrupp"/>
              <w:rPr>
                <w:rFonts w:cs="Arial"/>
                <w:sz w:val="22"/>
                <w:szCs w:val="22"/>
              </w:rPr>
            </w:pPr>
            <w:r w:rsidRPr="00B8525F">
              <w:rPr>
                <w:rFonts w:cs="Arial"/>
                <w:sz w:val="22"/>
                <w:szCs w:val="22"/>
              </w:rPr>
              <w:t>Katastri-</w:t>
            </w:r>
          </w:p>
          <w:p w:rsidR="008E71C1" w:rsidRPr="00B8525F" w:rsidRDefault="008E71C1" w:rsidP="004B406A">
            <w:pPr>
              <w:pStyle w:val="ETPGrupp"/>
              <w:rPr>
                <w:rFonts w:cs="Arial"/>
                <w:sz w:val="22"/>
                <w:szCs w:val="22"/>
              </w:rPr>
            </w:pPr>
            <w:proofErr w:type="spellStart"/>
            <w:r w:rsidRPr="00B8525F">
              <w:rPr>
                <w:rFonts w:cs="Arial"/>
                <w:sz w:val="22"/>
                <w:szCs w:val="22"/>
              </w:rPr>
              <w:t>üksus-tes</w:t>
            </w:r>
            <w:proofErr w:type="spellEnd"/>
          </w:p>
        </w:tc>
      </w:tr>
      <w:tr w:rsidR="008E71C1" w:rsidTr="004B406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534" w:type="dxa"/>
            <w:tcBorders>
              <w:top w:val="nil"/>
            </w:tcBorders>
          </w:tcPr>
          <w:p w:rsidR="008E71C1" w:rsidRDefault="008E71C1" w:rsidP="004B406A">
            <w:pPr>
              <w:pStyle w:val="ETPGrupp"/>
              <w:jc w:val="center"/>
              <w:rPr>
                <w:rFonts w:cs="Arial"/>
                <w:sz w:val="18"/>
              </w:rPr>
            </w:pPr>
            <w:r>
              <w:rPr>
                <w:rFonts w:cs="Arial"/>
                <w:sz w:val="18"/>
              </w:rPr>
              <w:t>1</w:t>
            </w:r>
          </w:p>
        </w:tc>
        <w:tc>
          <w:tcPr>
            <w:tcW w:w="2094" w:type="dxa"/>
            <w:tcBorders>
              <w:top w:val="nil"/>
            </w:tcBorders>
          </w:tcPr>
          <w:p w:rsidR="008E71C1" w:rsidRDefault="008E71C1" w:rsidP="004B406A">
            <w:pPr>
              <w:pStyle w:val="ETPGrupp"/>
              <w:jc w:val="center"/>
              <w:rPr>
                <w:rFonts w:cs="Arial"/>
                <w:sz w:val="18"/>
              </w:rPr>
            </w:pPr>
            <w:r>
              <w:rPr>
                <w:rFonts w:cs="Arial"/>
                <w:sz w:val="18"/>
              </w:rPr>
              <w:t>2</w:t>
            </w:r>
          </w:p>
        </w:tc>
        <w:tc>
          <w:tcPr>
            <w:tcW w:w="1080" w:type="dxa"/>
            <w:tcBorders>
              <w:top w:val="nil"/>
            </w:tcBorders>
          </w:tcPr>
          <w:p w:rsidR="008E71C1" w:rsidRDefault="008E71C1" w:rsidP="004B406A">
            <w:pPr>
              <w:pStyle w:val="ETPGrupp"/>
              <w:jc w:val="center"/>
              <w:rPr>
                <w:rFonts w:cs="Arial"/>
                <w:sz w:val="18"/>
              </w:rPr>
            </w:pPr>
            <w:r>
              <w:rPr>
                <w:rFonts w:cs="Arial"/>
                <w:sz w:val="18"/>
              </w:rPr>
              <w:t>3</w:t>
            </w:r>
          </w:p>
        </w:tc>
        <w:tc>
          <w:tcPr>
            <w:tcW w:w="1080" w:type="dxa"/>
            <w:tcBorders>
              <w:top w:val="nil"/>
            </w:tcBorders>
          </w:tcPr>
          <w:p w:rsidR="008E71C1" w:rsidRDefault="008E71C1" w:rsidP="004B406A">
            <w:pPr>
              <w:pStyle w:val="ETPGrupp"/>
              <w:jc w:val="center"/>
              <w:rPr>
                <w:rFonts w:cs="Arial"/>
                <w:sz w:val="18"/>
              </w:rPr>
            </w:pPr>
            <w:r>
              <w:rPr>
                <w:rFonts w:cs="Arial"/>
                <w:sz w:val="18"/>
              </w:rPr>
              <w:t>4</w:t>
            </w:r>
          </w:p>
        </w:tc>
        <w:tc>
          <w:tcPr>
            <w:tcW w:w="1440" w:type="dxa"/>
            <w:tcBorders>
              <w:top w:val="nil"/>
            </w:tcBorders>
          </w:tcPr>
          <w:p w:rsidR="008E71C1" w:rsidRDefault="008E71C1" w:rsidP="004B406A">
            <w:pPr>
              <w:pStyle w:val="ETPGrupp"/>
              <w:jc w:val="center"/>
              <w:rPr>
                <w:rFonts w:cs="Arial"/>
                <w:sz w:val="18"/>
              </w:rPr>
            </w:pPr>
            <w:r>
              <w:rPr>
                <w:rFonts w:cs="Arial"/>
                <w:sz w:val="18"/>
              </w:rPr>
              <w:t>5</w:t>
            </w:r>
          </w:p>
        </w:tc>
        <w:tc>
          <w:tcPr>
            <w:tcW w:w="1080" w:type="dxa"/>
            <w:tcBorders>
              <w:top w:val="nil"/>
            </w:tcBorders>
          </w:tcPr>
          <w:p w:rsidR="008E71C1" w:rsidRDefault="008E71C1" w:rsidP="004B406A">
            <w:pPr>
              <w:pStyle w:val="ETPGrupp"/>
              <w:jc w:val="center"/>
              <w:rPr>
                <w:rFonts w:cs="Arial"/>
                <w:sz w:val="18"/>
              </w:rPr>
            </w:pPr>
            <w:r>
              <w:rPr>
                <w:rFonts w:cs="Arial"/>
                <w:sz w:val="18"/>
              </w:rPr>
              <w:t>6</w:t>
            </w:r>
          </w:p>
        </w:tc>
        <w:tc>
          <w:tcPr>
            <w:tcW w:w="1260" w:type="dxa"/>
          </w:tcPr>
          <w:p w:rsidR="008E71C1" w:rsidRDefault="008E71C1" w:rsidP="004B406A">
            <w:pPr>
              <w:pStyle w:val="ETPGrupp"/>
              <w:jc w:val="center"/>
              <w:rPr>
                <w:rFonts w:cs="Arial"/>
                <w:sz w:val="18"/>
              </w:rPr>
            </w:pPr>
            <w:r>
              <w:rPr>
                <w:rFonts w:cs="Arial"/>
                <w:sz w:val="18"/>
              </w:rPr>
              <w:t>7</w:t>
            </w:r>
          </w:p>
        </w:tc>
        <w:tc>
          <w:tcPr>
            <w:tcW w:w="1080" w:type="dxa"/>
          </w:tcPr>
          <w:p w:rsidR="008E71C1" w:rsidRDefault="008E71C1" w:rsidP="004B406A">
            <w:pPr>
              <w:pStyle w:val="ETPGrupp"/>
              <w:jc w:val="center"/>
              <w:rPr>
                <w:rFonts w:cs="Arial"/>
                <w:sz w:val="18"/>
              </w:rPr>
            </w:pPr>
            <w:r>
              <w:rPr>
                <w:rFonts w:cs="Arial"/>
                <w:sz w:val="18"/>
              </w:rPr>
              <w:t>8</w:t>
            </w:r>
          </w:p>
        </w:tc>
      </w:tr>
      <w:tr w:rsidR="008E71C1" w:rsidTr="004B406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534" w:type="dxa"/>
          </w:tcPr>
          <w:p w:rsidR="008E71C1" w:rsidRDefault="008E71C1" w:rsidP="004B406A">
            <w:pPr>
              <w:pStyle w:val="ETPGrupp"/>
              <w:jc w:val="center"/>
              <w:rPr>
                <w:rFonts w:cs="Arial"/>
              </w:rPr>
            </w:pPr>
            <w:r>
              <w:rPr>
                <w:rFonts w:cs="Arial"/>
              </w:rPr>
              <w:t>1.</w:t>
            </w:r>
          </w:p>
        </w:tc>
        <w:tc>
          <w:tcPr>
            <w:tcW w:w="2094" w:type="dxa"/>
          </w:tcPr>
          <w:p w:rsidR="008E71C1" w:rsidRDefault="008E71C1" w:rsidP="004B406A">
            <w:pPr>
              <w:pStyle w:val="ETPGrupp"/>
              <w:rPr>
                <w:rFonts w:cs="Arial"/>
              </w:rPr>
            </w:pPr>
            <w:r>
              <w:rPr>
                <w:rFonts w:cs="Arial"/>
              </w:rPr>
              <w:t>Orumetsa tn 5B</w:t>
            </w:r>
          </w:p>
        </w:tc>
        <w:tc>
          <w:tcPr>
            <w:tcW w:w="1080" w:type="dxa"/>
          </w:tcPr>
          <w:p w:rsidR="008E71C1" w:rsidRDefault="008E71C1" w:rsidP="004B406A">
            <w:pPr>
              <w:pStyle w:val="ETPGrupp"/>
              <w:jc w:val="center"/>
              <w:rPr>
                <w:rFonts w:cs="Arial"/>
              </w:rPr>
            </w:pPr>
            <w:r>
              <w:rPr>
                <w:rFonts w:cs="Arial"/>
              </w:rPr>
              <w:t>1603</w:t>
            </w:r>
          </w:p>
        </w:tc>
        <w:tc>
          <w:tcPr>
            <w:tcW w:w="1080" w:type="dxa"/>
          </w:tcPr>
          <w:p w:rsidR="008E71C1" w:rsidRDefault="008E71C1" w:rsidP="004B406A">
            <w:pPr>
              <w:pStyle w:val="ETPGrupp"/>
              <w:jc w:val="center"/>
              <w:rPr>
                <w:rFonts w:cs="Arial"/>
              </w:rPr>
            </w:pPr>
            <w:r>
              <w:rPr>
                <w:rFonts w:cs="Arial"/>
              </w:rPr>
              <w:t>590</w:t>
            </w:r>
          </w:p>
        </w:tc>
        <w:tc>
          <w:tcPr>
            <w:tcW w:w="1440" w:type="dxa"/>
          </w:tcPr>
          <w:p w:rsidR="008E71C1" w:rsidRDefault="008E71C1" w:rsidP="004B406A">
            <w:pPr>
              <w:pStyle w:val="ETPGrupp"/>
              <w:jc w:val="center"/>
              <w:rPr>
                <w:rFonts w:cs="Arial"/>
              </w:rPr>
            </w:pPr>
            <w:r>
              <w:rPr>
                <w:rFonts w:cs="Arial"/>
              </w:rPr>
              <w:t>10/30</w:t>
            </w:r>
          </w:p>
        </w:tc>
        <w:tc>
          <w:tcPr>
            <w:tcW w:w="1080" w:type="dxa"/>
          </w:tcPr>
          <w:p w:rsidR="008E71C1" w:rsidRDefault="008E71C1" w:rsidP="004B406A">
            <w:pPr>
              <w:pStyle w:val="ETPGrupp"/>
              <w:jc w:val="center"/>
              <w:rPr>
                <w:rFonts w:cs="Arial"/>
              </w:rPr>
            </w:pPr>
            <w:r>
              <w:rPr>
                <w:rFonts w:cs="Arial"/>
              </w:rPr>
              <w:t>1</w:t>
            </w:r>
          </w:p>
        </w:tc>
        <w:tc>
          <w:tcPr>
            <w:tcW w:w="1260" w:type="dxa"/>
          </w:tcPr>
          <w:p w:rsidR="008E71C1" w:rsidRDefault="008E71C1" w:rsidP="004B406A">
            <w:pPr>
              <w:pStyle w:val="ETPGrupp"/>
              <w:rPr>
                <w:rFonts w:cs="Arial"/>
                <w:sz w:val="22"/>
              </w:rPr>
            </w:pPr>
            <w:r>
              <w:rPr>
                <w:rFonts w:cs="Arial"/>
                <w:sz w:val="22"/>
              </w:rPr>
              <w:t>Ä 10%</w:t>
            </w:r>
          </w:p>
          <w:p w:rsidR="008E71C1" w:rsidRDefault="008E71C1" w:rsidP="004B406A">
            <w:pPr>
              <w:pStyle w:val="ETPGrupp"/>
              <w:rPr>
                <w:rFonts w:cs="Arial"/>
                <w:sz w:val="22"/>
              </w:rPr>
            </w:pPr>
            <w:r>
              <w:rPr>
                <w:rFonts w:cs="Arial"/>
                <w:sz w:val="22"/>
              </w:rPr>
              <w:t>EK 90%</w:t>
            </w:r>
          </w:p>
        </w:tc>
        <w:tc>
          <w:tcPr>
            <w:tcW w:w="1080" w:type="dxa"/>
          </w:tcPr>
          <w:p w:rsidR="008E71C1" w:rsidRDefault="008E71C1" w:rsidP="004B406A">
            <w:pPr>
              <w:pStyle w:val="ETPGrupp"/>
              <w:rPr>
                <w:rFonts w:cs="Arial"/>
                <w:sz w:val="22"/>
              </w:rPr>
            </w:pPr>
            <w:r>
              <w:rPr>
                <w:rFonts w:cs="Arial"/>
                <w:sz w:val="22"/>
              </w:rPr>
              <w:t>Ä 10%</w:t>
            </w:r>
          </w:p>
          <w:p w:rsidR="008E71C1" w:rsidRDefault="008E71C1" w:rsidP="004B406A">
            <w:pPr>
              <w:pStyle w:val="ETPGrupp"/>
              <w:rPr>
                <w:rFonts w:cs="Arial"/>
                <w:sz w:val="22"/>
              </w:rPr>
            </w:pPr>
            <w:r>
              <w:rPr>
                <w:rFonts w:cs="Arial"/>
                <w:sz w:val="22"/>
              </w:rPr>
              <w:t>E 90%</w:t>
            </w:r>
          </w:p>
        </w:tc>
      </w:tr>
      <w:tr w:rsidR="008E71C1" w:rsidTr="004B406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534" w:type="dxa"/>
          </w:tcPr>
          <w:p w:rsidR="008E71C1" w:rsidRDefault="008E71C1" w:rsidP="004B406A">
            <w:pPr>
              <w:pStyle w:val="ETPGrupp"/>
              <w:jc w:val="center"/>
              <w:rPr>
                <w:rFonts w:cs="Arial"/>
              </w:rPr>
            </w:pPr>
            <w:r>
              <w:rPr>
                <w:rFonts w:cs="Arial"/>
              </w:rPr>
              <w:t>2.</w:t>
            </w:r>
          </w:p>
        </w:tc>
        <w:tc>
          <w:tcPr>
            <w:tcW w:w="2094" w:type="dxa"/>
          </w:tcPr>
          <w:p w:rsidR="008E71C1" w:rsidRDefault="008E71C1" w:rsidP="004B406A">
            <w:pPr>
              <w:pStyle w:val="ETPGrupp"/>
              <w:rPr>
                <w:rFonts w:cs="Arial"/>
              </w:rPr>
            </w:pPr>
            <w:r>
              <w:rPr>
                <w:rFonts w:cs="Arial"/>
              </w:rPr>
              <w:t>Kallasmaa tn 12a</w:t>
            </w:r>
          </w:p>
          <w:p w:rsidR="00054576" w:rsidRDefault="00054576" w:rsidP="004B406A">
            <w:pPr>
              <w:pStyle w:val="ETPGrupp"/>
              <w:rPr>
                <w:rFonts w:cs="Arial"/>
              </w:rPr>
            </w:pPr>
          </w:p>
        </w:tc>
        <w:tc>
          <w:tcPr>
            <w:tcW w:w="1080" w:type="dxa"/>
          </w:tcPr>
          <w:p w:rsidR="008E71C1" w:rsidRDefault="006E10DC" w:rsidP="004B406A">
            <w:pPr>
              <w:pStyle w:val="ETPGrupp"/>
              <w:jc w:val="center"/>
              <w:rPr>
                <w:rFonts w:cs="Arial"/>
              </w:rPr>
            </w:pPr>
            <w:r>
              <w:rPr>
                <w:rFonts w:cs="Arial"/>
              </w:rPr>
              <w:t>2901</w:t>
            </w:r>
          </w:p>
        </w:tc>
        <w:tc>
          <w:tcPr>
            <w:tcW w:w="1080" w:type="dxa"/>
          </w:tcPr>
          <w:p w:rsidR="008E71C1" w:rsidRDefault="008E71C1" w:rsidP="004B406A">
            <w:pPr>
              <w:pStyle w:val="ETPGrupp"/>
              <w:jc w:val="center"/>
              <w:rPr>
                <w:rFonts w:cs="Arial"/>
              </w:rPr>
            </w:pPr>
            <w:r>
              <w:rPr>
                <w:rFonts w:cs="Arial"/>
              </w:rPr>
              <w:t>-</w:t>
            </w:r>
          </w:p>
        </w:tc>
        <w:tc>
          <w:tcPr>
            <w:tcW w:w="1440" w:type="dxa"/>
          </w:tcPr>
          <w:p w:rsidR="008E71C1" w:rsidRDefault="008E71C1" w:rsidP="004B406A">
            <w:pPr>
              <w:pStyle w:val="ETPGrupp"/>
              <w:jc w:val="center"/>
              <w:rPr>
                <w:rFonts w:cs="Arial"/>
              </w:rPr>
            </w:pPr>
            <w:r>
              <w:rPr>
                <w:rFonts w:cs="Arial"/>
              </w:rPr>
              <w:t>-</w:t>
            </w:r>
          </w:p>
        </w:tc>
        <w:tc>
          <w:tcPr>
            <w:tcW w:w="1080" w:type="dxa"/>
          </w:tcPr>
          <w:p w:rsidR="008E71C1" w:rsidRDefault="008E71C1" w:rsidP="004B406A">
            <w:pPr>
              <w:pStyle w:val="ETPGrupp"/>
              <w:jc w:val="center"/>
              <w:rPr>
                <w:rFonts w:cs="Arial"/>
              </w:rPr>
            </w:pPr>
            <w:r>
              <w:rPr>
                <w:rFonts w:cs="Arial"/>
              </w:rPr>
              <w:t>-</w:t>
            </w:r>
          </w:p>
        </w:tc>
        <w:tc>
          <w:tcPr>
            <w:tcW w:w="1260" w:type="dxa"/>
          </w:tcPr>
          <w:p w:rsidR="008E71C1" w:rsidRDefault="008E71C1" w:rsidP="004B406A">
            <w:pPr>
              <w:pStyle w:val="ETPGrupp"/>
              <w:rPr>
                <w:rFonts w:cs="Arial"/>
                <w:sz w:val="22"/>
              </w:rPr>
            </w:pPr>
            <w:proofErr w:type="spellStart"/>
            <w:r>
              <w:rPr>
                <w:rFonts w:cs="Arial"/>
                <w:sz w:val="22"/>
              </w:rPr>
              <w:t>Ü</w:t>
            </w:r>
            <w:r w:rsidRPr="008E71C1">
              <w:rPr>
                <w:rFonts w:cs="Arial"/>
                <w:sz w:val="22"/>
                <w:vertAlign w:val="subscript"/>
              </w:rPr>
              <w:t>mr</w:t>
            </w:r>
            <w:proofErr w:type="spellEnd"/>
            <w:r>
              <w:rPr>
                <w:rFonts w:cs="Arial"/>
                <w:sz w:val="22"/>
              </w:rPr>
              <w:t xml:space="preserve"> 100%</w:t>
            </w:r>
          </w:p>
        </w:tc>
        <w:tc>
          <w:tcPr>
            <w:tcW w:w="1080" w:type="dxa"/>
          </w:tcPr>
          <w:p w:rsidR="008E71C1" w:rsidRDefault="008E71C1" w:rsidP="004B406A">
            <w:pPr>
              <w:pStyle w:val="ETPGrupp"/>
              <w:rPr>
                <w:rFonts w:cs="Arial"/>
                <w:sz w:val="22"/>
              </w:rPr>
            </w:pPr>
            <w:r>
              <w:rPr>
                <w:rFonts w:cs="Arial"/>
                <w:sz w:val="22"/>
              </w:rPr>
              <w:t>Ü 100%</w:t>
            </w:r>
          </w:p>
        </w:tc>
      </w:tr>
      <w:tr w:rsidR="006E10DC" w:rsidTr="004B406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534" w:type="dxa"/>
          </w:tcPr>
          <w:p w:rsidR="006E10DC" w:rsidRDefault="006E10DC" w:rsidP="004B406A">
            <w:pPr>
              <w:pStyle w:val="ETPGrupp"/>
              <w:jc w:val="center"/>
              <w:rPr>
                <w:rFonts w:cs="Arial"/>
              </w:rPr>
            </w:pPr>
            <w:r>
              <w:rPr>
                <w:rFonts w:cs="Arial"/>
              </w:rPr>
              <w:t>3.</w:t>
            </w:r>
          </w:p>
        </w:tc>
        <w:tc>
          <w:tcPr>
            <w:tcW w:w="2094" w:type="dxa"/>
          </w:tcPr>
          <w:p w:rsidR="006E10DC" w:rsidRDefault="006E10DC" w:rsidP="004B406A">
            <w:pPr>
              <w:pStyle w:val="ETPGrupp"/>
              <w:rPr>
                <w:rFonts w:cs="Arial"/>
              </w:rPr>
            </w:pPr>
            <w:r>
              <w:rPr>
                <w:rFonts w:cs="Arial"/>
              </w:rPr>
              <w:t xml:space="preserve">Orumetsa tn </w:t>
            </w:r>
          </w:p>
          <w:p w:rsidR="006E10DC" w:rsidRDefault="006E10DC" w:rsidP="004B406A">
            <w:pPr>
              <w:pStyle w:val="ETPGrupp"/>
              <w:rPr>
                <w:rFonts w:cs="Arial"/>
              </w:rPr>
            </w:pPr>
            <w:r>
              <w:rPr>
                <w:rFonts w:cs="Arial"/>
              </w:rPr>
              <w:t>lõik 1</w:t>
            </w:r>
          </w:p>
        </w:tc>
        <w:tc>
          <w:tcPr>
            <w:tcW w:w="1080" w:type="dxa"/>
          </w:tcPr>
          <w:p w:rsidR="006E10DC" w:rsidRDefault="006E10DC" w:rsidP="004B406A">
            <w:pPr>
              <w:pStyle w:val="ETPGrupp"/>
              <w:jc w:val="center"/>
              <w:rPr>
                <w:rFonts w:cs="Arial"/>
              </w:rPr>
            </w:pPr>
            <w:r>
              <w:rPr>
                <w:rFonts w:cs="Arial"/>
              </w:rPr>
              <w:t>194</w:t>
            </w:r>
          </w:p>
        </w:tc>
        <w:tc>
          <w:tcPr>
            <w:tcW w:w="1080" w:type="dxa"/>
          </w:tcPr>
          <w:p w:rsidR="006E10DC" w:rsidRDefault="00A72E63" w:rsidP="004B406A">
            <w:pPr>
              <w:pStyle w:val="ETPGrupp"/>
              <w:jc w:val="center"/>
              <w:rPr>
                <w:rFonts w:cs="Arial"/>
              </w:rPr>
            </w:pPr>
            <w:r>
              <w:rPr>
                <w:rFonts w:cs="Arial"/>
              </w:rPr>
              <w:t>-</w:t>
            </w:r>
          </w:p>
        </w:tc>
        <w:tc>
          <w:tcPr>
            <w:tcW w:w="1440" w:type="dxa"/>
          </w:tcPr>
          <w:p w:rsidR="006E10DC" w:rsidRDefault="00A72E63" w:rsidP="004B406A">
            <w:pPr>
              <w:pStyle w:val="ETPGrupp"/>
              <w:jc w:val="center"/>
              <w:rPr>
                <w:rFonts w:cs="Arial"/>
              </w:rPr>
            </w:pPr>
            <w:r>
              <w:rPr>
                <w:rFonts w:cs="Arial"/>
              </w:rPr>
              <w:t>-</w:t>
            </w:r>
          </w:p>
        </w:tc>
        <w:tc>
          <w:tcPr>
            <w:tcW w:w="1080" w:type="dxa"/>
          </w:tcPr>
          <w:p w:rsidR="006E10DC" w:rsidRDefault="00A72E63" w:rsidP="004B406A">
            <w:pPr>
              <w:pStyle w:val="ETPGrupp"/>
              <w:jc w:val="center"/>
              <w:rPr>
                <w:rFonts w:cs="Arial"/>
              </w:rPr>
            </w:pPr>
            <w:r>
              <w:rPr>
                <w:rFonts w:cs="Arial"/>
              </w:rPr>
              <w:t>-</w:t>
            </w:r>
          </w:p>
        </w:tc>
        <w:tc>
          <w:tcPr>
            <w:tcW w:w="1260" w:type="dxa"/>
          </w:tcPr>
          <w:p w:rsidR="006E10DC" w:rsidRDefault="00A72E63" w:rsidP="004B406A">
            <w:pPr>
              <w:pStyle w:val="ETPGrupp"/>
              <w:rPr>
                <w:rFonts w:cs="Arial"/>
                <w:sz w:val="22"/>
              </w:rPr>
            </w:pPr>
            <w:r>
              <w:rPr>
                <w:rFonts w:cs="Arial"/>
                <w:sz w:val="22"/>
              </w:rPr>
              <w:t>LT 100%</w:t>
            </w:r>
          </w:p>
        </w:tc>
        <w:tc>
          <w:tcPr>
            <w:tcW w:w="1080" w:type="dxa"/>
          </w:tcPr>
          <w:p w:rsidR="006E10DC" w:rsidRDefault="00A72E63" w:rsidP="004B406A">
            <w:pPr>
              <w:pStyle w:val="ETPGrupp"/>
              <w:rPr>
                <w:rFonts w:cs="Arial"/>
                <w:sz w:val="22"/>
              </w:rPr>
            </w:pPr>
            <w:r>
              <w:rPr>
                <w:rFonts w:cs="Arial"/>
                <w:sz w:val="22"/>
              </w:rPr>
              <w:t>L 100%</w:t>
            </w:r>
          </w:p>
        </w:tc>
      </w:tr>
    </w:tbl>
    <w:p w:rsidR="008E71C1" w:rsidRDefault="008E71C1" w:rsidP="008E71C1">
      <w:pPr>
        <w:pStyle w:val="ETPGrupp"/>
      </w:pPr>
    </w:p>
    <w:p w:rsidR="008E71C1" w:rsidRDefault="008E71C1" w:rsidP="008E71C1">
      <w:pPr>
        <w:pStyle w:val="ETPGrupp"/>
      </w:pPr>
      <w:r>
        <w:t>Detailplaneeringutes kasutatav maakasutuse sihtotstarve:</w:t>
      </w:r>
    </w:p>
    <w:p w:rsidR="008E71C1" w:rsidRDefault="008E71C1" w:rsidP="008E71C1">
      <w:pPr>
        <w:pStyle w:val="ETPGrupp"/>
      </w:pPr>
      <w:r>
        <w:t>Ä</w:t>
      </w:r>
      <w:r>
        <w:tab/>
        <w:t>-</w:t>
      </w:r>
      <w:r>
        <w:tab/>
        <w:t>kaubandus- ja teenindushooned</w:t>
      </w:r>
    </w:p>
    <w:p w:rsidR="008E71C1" w:rsidRDefault="008E71C1" w:rsidP="008E71C1">
      <w:pPr>
        <w:pStyle w:val="ETPGrupp"/>
      </w:pPr>
      <w:r>
        <w:t>EK</w:t>
      </w:r>
      <w:r>
        <w:tab/>
        <w:t>-</w:t>
      </w:r>
      <w:r>
        <w:tab/>
        <w:t>vähemalt kolmekorruseline mitme korteriga elamu</w:t>
      </w:r>
    </w:p>
    <w:p w:rsidR="008E71C1" w:rsidRDefault="008E71C1" w:rsidP="008E71C1">
      <w:pPr>
        <w:pStyle w:val="ETPGrupp"/>
      </w:pPr>
      <w:proofErr w:type="spellStart"/>
      <w:r>
        <w:t>Ü</w:t>
      </w:r>
      <w:r>
        <w:rPr>
          <w:vertAlign w:val="subscript"/>
        </w:rPr>
        <w:t>mr</w:t>
      </w:r>
      <w:proofErr w:type="spellEnd"/>
      <w:r>
        <w:tab/>
        <w:t>-</w:t>
      </w:r>
      <w:r>
        <w:tab/>
        <w:t>park, muruväljak iseseisva katastriüksusena</w:t>
      </w:r>
    </w:p>
    <w:p w:rsidR="008E71C1" w:rsidRDefault="006E10DC" w:rsidP="008E71C1">
      <w:pPr>
        <w:pStyle w:val="ETPGrupp"/>
      </w:pPr>
      <w:r>
        <w:t>LT</w:t>
      </w:r>
      <w:r>
        <w:tab/>
        <w:t>-</w:t>
      </w:r>
      <w:r>
        <w:tab/>
        <w:t>tee</w:t>
      </w:r>
      <w:r w:rsidR="00DE509A">
        <w:t>, tänav</w:t>
      </w:r>
    </w:p>
    <w:p w:rsidR="006E10DC" w:rsidRDefault="006E10DC" w:rsidP="008E71C1">
      <w:pPr>
        <w:pStyle w:val="ETPGrupp"/>
      </w:pPr>
    </w:p>
    <w:p w:rsidR="008E71C1" w:rsidRDefault="008E71C1" w:rsidP="008E71C1">
      <w:pPr>
        <w:pStyle w:val="ETPGrupp"/>
      </w:pPr>
      <w:r>
        <w:t>Katastriüksuse sihtotstarve</w:t>
      </w:r>
    </w:p>
    <w:p w:rsidR="008E71C1" w:rsidRDefault="008E71C1" w:rsidP="008E71C1">
      <w:pPr>
        <w:pStyle w:val="ETPGrupp"/>
      </w:pPr>
      <w:r>
        <w:t>Ä</w:t>
      </w:r>
      <w:r>
        <w:tab/>
        <w:t>-</w:t>
      </w:r>
      <w:r>
        <w:tab/>
        <w:t>ärimaa</w:t>
      </w:r>
    </w:p>
    <w:p w:rsidR="008E71C1" w:rsidRDefault="008E71C1" w:rsidP="008E71C1">
      <w:pPr>
        <w:pStyle w:val="ETPGrupp"/>
      </w:pPr>
      <w:r>
        <w:t>E</w:t>
      </w:r>
      <w:r>
        <w:tab/>
        <w:t>-</w:t>
      </w:r>
      <w:r>
        <w:tab/>
        <w:t>elamumaa</w:t>
      </w:r>
    </w:p>
    <w:p w:rsidR="008E71C1" w:rsidRDefault="008E71C1" w:rsidP="008E71C1">
      <w:pPr>
        <w:pStyle w:val="ETPGrupp"/>
      </w:pPr>
      <w:r>
        <w:t>Ü</w:t>
      </w:r>
      <w:r>
        <w:tab/>
        <w:t>-</w:t>
      </w:r>
      <w:r>
        <w:tab/>
        <w:t>sotsiaalmaa</w:t>
      </w:r>
    </w:p>
    <w:p w:rsidR="008E71C1" w:rsidRDefault="006E10DC" w:rsidP="008E71C1">
      <w:pPr>
        <w:pStyle w:val="ETPGrupp"/>
      </w:pPr>
      <w:r>
        <w:t>L</w:t>
      </w:r>
      <w:r>
        <w:tab/>
        <w:t>-</w:t>
      </w:r>
      <w:r>
        <w:tab/>
        <w:t>transpordimaa</w:t>
      </w:r>
    </w:p>
    <w:p w:rsidR="008E71C1" w:rsidRDefault="008E71C1" w:rsidP="008E71C1">
      <w:pPr>
        <w:pStyle w:val="ETPGrupp"/>
        <w:rPr>
          <w:b/>
        </w:rPr>
      </w:pPr>
    </w:p>
    <w:p w:rsidR="006E10DC" w:rsidRDefault="006E10DC" w:rsidP="008E71C1">
      <w:pPr>
        <w:pStyle w:val="ETPGrupp"/>
        <w:rPr>
          <w:b/>
        </w:rPr>
      </w:pPr>
    </w:p>
    <w:p w:rsidR="008E71C1" w:rsidRPr="001458C8" w:rsidRDefault="0035252F" w:rsidP="001458C8">
      <w:pPr>
        <w:pStyle w:val="Pealkiri1"/>
      </w:pPr>
      <w:bookmarkStart w:id="5" w:name="_Toc208286138"/>
      <w:r w:rsidRPr="001458C8">
        <w:t>5.   Liikluskorraldus</w:t>
      </w:r>
      <w:bookmarkEnd w:id="5"/>
    </w:p>
    <w:p w:rsidR="0035252F" w:rsidRDefault="0035252F" w:rsidP="0035252F">
      <w:pPr>
        <w:pStyle w:val="ETPGrupp"/>
      </w:pPr>
    </w:p>
    <w:p w:rsidR="0035252F" w:rsidRDefault="0035252F" w:rsidP="0035252F">
      <w:pPr>
        <w:pStyle w:val="ETPGrupp"/>
      </w:pPr>
      <w:r>
        <w:t>Orumetsa tn 5B krundile on planeeritud autotranspordi juurdepääsud Orumetsa ja Kallasmaa tänavalt läbi moodustatava Kallasmaa tn 12a krundi.</w:t>
      </w:r>
    </w:p>
    <w:p w:rsidR="0035252F" w:rsidRDefault="0035252F" w:rsidP="0035252F">
      <w:pPr>
        <w:pStyle w:val="ETPGrupp"/>
      </w:pPr>
    </w:p>
    <w:p w:rsidR="0035252F" w:rsidRDefault="0035252F" w:rsidP="0035252F">
      <w:pPr>
        <w:pStyle w:val="ETPGrupp"/>
      </w:pPr>
      <w:r>
        <w:t>Kallasmaa tn 12a krundi kaudu on ette nähtud autode juurdesõit kauplusele Orumetsa tn 5A krundil.</w:t>
      </w:r>
    </w:p>
    <w:p w:rsidR="0035252F" w:rsidRDefault="0035252F" w:rsidP="0035252F">
      <w:pPr>
        <w:pStyle w:val="ETPGrupp"/>
      </w:pPr>
    </w:p>
    <w:p w:rsidR="0035252F" w:rsidRDefault="0035252F" w:rsidP="0035252F">
      <w:pPr>
        <w:pStyle w:val="ETPGrupp"/>
      </w:pPr>
      <w:r>
        <w:t>Normidekohane parkimine on lahendatud Eesti standardi EVS 843:2003 „Liiklustänavad“ nõuetest lähtuvalt Orum</w:t>
      </w:r>
      <w:r w:rsidR="00142D49">
        <w:t xml:space="preserve">etsa tn 5B krundil. </w:t>
      </w:r>
    </w:p>
    <w:p w:rsidR="008C0A70" w:rsidRDefault="008C0A70" w:rsidP="0035252F">
      <w:pPr>
        <w:pStyle w:val="ETPGrupp"/>
      </w:pPr>
    </w:p>
    <w:p w:rsidR="00784058" w:rsidRDefault="00784058" w:rsidP="0035252F">
      <w:pPr>
        <w:pStyle w:val="ETPGrupp"/>
      </w:pPr>
    </w:p>
    <w:p w:rsidR="00784058" w:rsidRPr="001458C8" w:rsidRDefault="0057777C" w:rsidP="001458C8">
      <w:pPr>
        <w:pStyle w:val="Pealkiri1"/>
      </w:pPr>
      <w:bookmarkStart w:id="6" w:name="_Toc208286139"/>
      <w:r w:rsidRPr="001458C8">
        <w:t>6.   Majandus- joogiveevarustus</w:t>
      </w:r>
      <w:bookmarkEnd w:id="6"/>
    </w:p>
    <w:p w:rsidR="0057777C" w:rsidRDefault="0057777C" w:rsidP="0057777C">
      <w:pPr>
        <w:pStyle w:val="ETPGrupp"/>
      </w:pPr>
    </w:p>
    <w:p w:rsidR="0057777C" w:rsidRDefault="0057777C" w:rsidP="0057777C">
      <w:pPr>
        <w:pStyle w:val="ETPGrupp"/>
      </w:pPr>
      <w:r>
        <w:t xml:space="preserve">Planeeritava korterelamu majandus-joogivee arvestuslik vajadus on </w:t>
      </w:r>
      <w:r>
        <w:rPr>
          <w:rFonts w:cs="Arial"/>
        </w:rPr>
        <w:t>~</w:t>
      </w:r>
      <w:r>
        <w:t>10 m</w:t>
      </w:r>
      <w:r>
        <w:rPr>
          <w:vertAlign w:val="superscript"/>
        </w:rPr>
        <w:t>3</w:t>
      </w:r>
      <w:r>
        <w:t>/d.</w:t>
      </w:r>
    </w:p>
    <w:p w:rsidR="00983AE0" w:rsidRDefault="00983AE0" w:rsidP="0057777C">
      <w:pPr>
        <w:pStyle w:val="ETPGrupp"/>
      </w:pPr>
    </w:p>
    <w:p w:rsidR="0057777C" w:rsidRDefault="0057777C" w:rsidP="0057777C">
      <w:pPr>
        <w:pStyle w:val="ETPGrupp"/>
      </w:pPr>
      <w:r>
        <w:t>Veevarustus on lahendatud vastavalt AS Maardu Vesi tehnilistele tingimustele</w:t>
      </w:r>
      <w:r w:rsidR="00520E53">
        <w:t xml:space="preserve"> 18.04.2008 nr 426 Orumetsa tänava ühisveevärgi torustikust.</w:t>
      </w:r>
    </w:p>
    <w:p w:rsidR="0057777C" w:rsidRDefault="0057777C" w:rsidP="0057777C">
      <w:pPr>
        <w:pStyle w:val="ETPGrupp"/>
      </w:pPr>
    </w:p>
    <w:p w:rsidR="0057777C" w:rsidRDefault="0057777C" w:rsidP="0057777C">
      <w:pPr>
        <w:pStyle w:val="ETPGrupp"/>
      </w:pPr>
    </w:p>
    <w:p w:rsidR="0057777C" w:rsidRPr="001458C8" w:rsidRDefault="0057777C" w:rsidP="001458C8">
      <w:pPr>
        <w:pStyle w:val="Pealkiri1"/>
      </w:pPr>
      <w:bookmarkStart w:id="7" w:name="_Toc208286140"/>
      <w:r w:rsidRPr="001458C8">
        <w:t>7.   Kanalisatsioon</w:t>
      </w:r>
      <w:bookmarkEnd w:id="7"/>
    </w:p>
    <w:p w:rsidR="0057777C" w:rsidRDefault="0057777C" w:rsidP="0057777C">
      <w:pPr>
        <w:pStyle w:val="ETPGrupp"/>
      </w:pPr>
    </w:p>
    <w:p w:rsidR="0057777C" w:rsidRDefault="0057777C" w:rsidP="001458C8">
      <w:pPr>
        <w:pStyle w:val="Pealkiri2"/>
      </w:pPr>
      <w:bookmarkStart w:id="8" w:name="_Toc208286141"/>
      <w:r>
        <w:t>7.1. Olmereovesi</w:t>
      </w:r>
      <w:bookmarkEnd w:id="8"/>
    </w:p>
    <w:p w:rsidR="0057777C" w:rsidRDefault="0057777C" w:rsidP="001458C8">
      <w:pPr>
        <w:pStyle w:val="Pealkiri2"/>
      </w:pPr>
    </w:p>
    <w:p w:rsidR="0057777C" w:rsidRDefault="0057777C" w:rsidP="0057777C">
      <w:pPr>
        <w:pStyle w:val="ETPGrupp"/>
      </w:pPr>
      <w:r>
        <w:t>Olmereovee arvut</w:t>
      </w:r>
      <w:r w:rsidR="00A212AE">
        <w:t>uslik vooluhulk planeeringualalt on 10 m</w:t>
      </w:r>
      <w:r w:rsidR="00A212AE">
        <w:rPr>
          <w:vertAlign w:val="superscript"/>
        </w:rPr>
        <w:t>3</w:t>
      </w:r>
      <w:r w:rsidR="00A212AE">
        <w:t>/d.</w:t>
      </w:r>
    </w:p>
    <w:p w:rsidR="00A212AE" w:rsidRDefault="00A212AE" w:rsidP="0057777C">
      <w:pPr>
        <w:pStyle w:val="ETPGrupp"/>
      </w:pPr>
    </w:p>
    <w:p w:rsidR="00520E53" w:rsidRDefault="00A212AE" w:rsidP="0057777C">
      <w:pPr>
        <w:pStyle w:val="ETPGrupp"/>
      </w:pPr>
      <w:r>
        <w:t xml:space="preserve">Olmereovesi krundilt juhitakse </w:t>
      </w:r>
      <w:r w:rsidR="00520E53">
        <w:t>Orumetsa tänava</w:t>
      </w:r>
      <w:r>
        <w:t xml:space="preserve"> reovee</w:t>
      </w:r>
      <w:r w:rsidR="00520E53">
        <w:t>kollektorisse</w:t>
      </w:r>
    </w:p>
    <w:p w:rsidR="00A212AE" w:rsidRDefault="00A212AE" w:rsidP="0057777C">
      <w:pPr>
        <w:pStyle w:val="ETPGrupp"/>
      </w:pPr>
      <w:r>
        <w:t xml:space="preserve"> vastavalt AS Maardu Vesi tehnilistele tingimustele</w:t>
      </w:r>
      <w:r w:rsidR="00520E53">
        <w:t xml:space="preserve"> 18.04.2008 nr 426.</w:t>
      </w:r>
    </w:p>
    <w:p w:rsidR="00A212AE" w:rsidRDefault="00A212AE" w:rsidP="0057777C">
      <w:pPr>
        <w:pStyle w:val="ETPGrupp"/>
      </w:pPr>
    </w:p>
    <w:p w:rsidR="00A212AE" w:rsidRDefault="00A212AE" w:rsidP="0057777C">
      <w:pPr>
        <w:pStyle w:val="ETPGrupp"/>
      </w:pPr>
    </w:p>
    <w:p w:rsidR="00A212AE" w:rsidRDefault="00A212AE" w:rsidP="001458C8">
      <w:pPr>
        <w:pStyle w:val="Pealkiri2"/>
      </w:pPr>
      <w:bookmarkStart w:id="9" w:name="_Toc208286142"/>
      <w:r>
        <w:t>7.2.  Sademevesi</w:t>
      </w:r>
      <w:bookmarkEnd w:id="9"/>
    </w:p>
    <w:p w:rsidR="00A212AE" w:rsidRDefault="00A212AE" w:rsidP="001458C8">
      <w:pPr>
        <w:pStyle w:val="Pealkiri2"/>
      </w:pPr>
    </w:p>
    <w:p w:rsidR="00A212AE" w:rsidRDefault="00A212AE" w:rsidP="00A212AE">
      <w:pPr>
        <w:pStyle w:val="ETPGrupp"/>
      </w:pPr>
      <w:r>
        <w:t xml:space="preserve">Sademevee arvutuslik vooluhulk Orumetsa tn 5B krundilt on 8,5 </w:t>
      </w:r>
      <w:proofErr w:type="spellStart"/>
      <w:r>
        <w:t>l/sek</w:t>
      </w:r>
      <w:proofErr w:type="spellEnd"/>
      <w:r>
        <w:t>.</w:t>
      </w:r>
    </w:p>
    <w:p w:rsidR="00A212AE" w:rsidRDefault="00A212AE" w:rsidP="00A212AE">
      <w:pPr>
        <w:pStyle w:val="ETPGrupp"/>
      </w:pPr>
    </w:p>
    <w:p w:rsidR="00A212AE" w:rsidRDefault="00A212AE" w:rsidP="00A212AE">
      <w:pPr>
        <w:pStyle w:val="ETPGrupp"/>
      </w:pPr>
      <w:r>
        <w:t>Sademevesi Orumetsa tn 5B krundilt juhitakse</w:t>
      </w:r>
      <w:r w:rsidR="00CE4A75">
        <w:t xml:space="preserve"> Orumetsa tänava sademevee</w:t>
      </w:r>
      <w:r w:rsidR="00520E53">
        <w:t>kollektorisse</w:t>
      </w:r>
      <w:r>
        <w:t xml:space="preserve"> vastavalt AS Maardu</w:t>
      </w:r>
      <w:r w:rsidR="00520E53">
        <w:t xml:space="preserve"> Vesi tehnilistele tingimustele 18.04.2008 nr 426.</w:t>
      </w:r>
    </w:p>
    <w:p w:rsidR="001724D1" w:rsidRDefault="001724D1" w:rsidP="00A212AE">
      <w:pPr>
        <w:pStyle w:val="ETPGrupp"/>
      </w:pPr>
    </w:p>
    <w:p w:rsidR="001724D1" w:rsidRDefault="001724D1" w:rsidP="00A212AE">
      <w:pPr>
        <w:pStyle w:val="ETPGrupp"/>
      </w:pPr>
    </w:p>
    <w:p w:rsidR="001724D1" w:rsidRDefault="001724D1" w:rsidP="001724D1">
      <w:pPr>
        <w:pStyle w:val="Pealkiri1"/>
      </w:pPr>
      <w:bookmarkStart w:id="10" w:name="_Toc208286143"/>
      <w:r>
        <w:t>8.   Elektrivarustus</w:t>
      </w:r>
      <w:bookmarkEnd w:id="10"/>
    </w:p>
    <w:p w:rsidR="001724D1" w:rsidRDefault="001724D1" w:rsidP="001724D1">
      <w:pPr>
        <w:pStyle w:val="ETPGrupp"/>
      </w:pPr>
    </w:p>
    <w:p w:rsidR="001724D1" w:rsidRDefault="001724D1" w:rsidP="001724D1">
      <w:pPr>
        <w:pStyle w:val="ETPGrupp"/>
      </w:pPr>
      <w:r>
        <w:t xml:space="preserve">OÜ Jaotusvõrgu tehniliste tingimuste nr 117199 10.05.2007 järgi on korterelamu elektrienergiaga varustamine planeeritud 10/0,4 </w:t>
      </w:r>
      <w:proofErr w:type="spellStart"/>
      <w:r>
        <w:t>kV</w:t>
      </w:r>
      <w:proofErr w:type="spellEnd"/>
      <w:r>
        <w:t xml:space="preserve"> alajaamast nr 1726 Langu tn 4.</w:t>
      </w:r>
    </w:p>
    <w:p w:rsidR="001724D1" w:rsidRDefault="001724D1" w:rsidP="001724D1">
      <w:pPr>
        <w:pStyle w:val="ETPGrupp"/>
      </w:pPr>
    </w:p>
    <w:p w:rsidR="001724D1" w:rsidRDefault="001724D1" w:rsidP="001724D1">
      <w:pPr>
        <w:pStyle w:val="ETPGrupp"/>
      </w:pPr>
    </w:p>
    <w:p w:rsidR="001724D1" w:rsidRDefault="001724D1" w:rsidP="001724D1">
      <w:pPr>
        <w:pStyle w:val="Pealkiri1"/>
      </w:pPr>
      <w:bookmarkStart w:id="11" w:name="_Toc208286144"/>
      <w:r>
        <w:t>9.   Side</w:t>
      </w:r>
      <w:bookmarkEnd w:id="11"/>
    </w:p>
    <w:p w:rsidR="001724D1" w:rsidRDefault="001724D1" w:rsidP="001724D1">
      <w:pPr>
        <w:pStyle w:val="ETPGrupp"/>
      </w:pPr>
    </w:p>
    <w:p w:rsidR="001724D1" w:rsidRDefault="001724D1" w:rsidP="001724D1">
      <w:pPr>
        <w:pStyle w:val="ETPGrupp"/>
      </w:pPr>
      <w:r>
        <w:t xml:space="preserve">Vastavalt </w:t>
      </w:r>
      <w:proofErr w:type="spellStart"/>
      <w:r>
        <w:t>Elion</w:t>
      </w:r>
      <w:proofErr w:type="spellEnd"/>
      <w:r>
        <w:t xml:space="preserve"> Ettevõtted AS tehnilistele tingimustele nr 6365322 19.06.2007 on korterelamu sidevarustus lahendatud lähtuvana Kallasmaa tänava äärsest sidekaevust nr 8884.</w:t>
      </w:r>
    </w:p>
    <w:p w:rsidR="001724D1" w:rsidRDefault="001724D1" w:rsidP="001724D1">
      <w:pPr>
        <w:pStyle w:val="ETPGrupp"/>
      </w:pPr>
    </w:p>
    <w:p w:rsidR="001724D1" w:rsidRDefault="001724D1" w:rsidP="001724D1">
      <w:pPr>
        <w:pStyle w:val="ETPGrupp"/>
      </w:pPr>
    </w:p>
    <w:p w:rsidR="001724D1" w:rsidRDefault="001724D1" w:rsidP="001724D1">
      <w:pPr>
        <w:pStyle w:val="Pealkiri1"/>
      </w:pPr>
      <w:bookmarkStart w:id="12" w:name="_Toc208286145"/>
      <w:r>
        <w:t>10.  Soojusvarustus</w:t>
      </w:r>
      <w:bookmarkEnd w:id="12"/>
    </w:p>
    <w:p w:rsidR="001724D1" w:rsidRDefault="001724D1" w:rsidP="001724D1">
      <w:pPr>
        <w:pStyle w:val="ETPGrupp"/>
      </w:pPr>
    </w:p>
    <w:p w:rsidR="001724D1" w:rsidRDefault="001724D1" w:rsidP="001724D1">
      <w:pPr>
        <w:pStyle w:val="ETPGrupp"/>
      </w:pPr>
      <w:r>
        <w:t>AS Eraküte tehniliste tingimuste 08.05.08 nr TT/DP-4 järgi on korterelamu liitmiseks Maardu linna kaugküttevõrguga planeeritud ühendustorustik kõrvaloleval riigimaal olevalt kaugküttetorustikult.</w:t>
      </w:r>
    </w:p>
    <w:p w:rsidR="001724D1" w:rsidRDefault="001724D1" w:rsidP="001724D1">
      <w:pPr>
        <w:pStyle w:val="ETPGrupp"/>
      </w:pPr>
    </w:p>
    <w:p w:rsidR="001724D1" w:rsidRDefault="001724D1" w:rsidP="001724D1">
      <w:pPr>
        <w:pStyle w:val="ETPGrupp"/>
      </w:pPr>
      <w:r>
        <w:t>Planeeritava korterelamu soojusvarustuse välisvõrgu koormus on 663 kW.</w:t>
      </w:r>
    </w:p>
    <w:p w:rsidR="00632653" w:rsidRDefault="00632653" w:rsidP="001724D1">
      <w:pPr>
        <w:pStyle w:val="ETPGrupp"/>
      </w:pPr>
    </w:p>
    <w:p w:rsidR="00632653" w:rsidRDefault="00632653" w:rsidP="001724D1">
      <w:pPr>
        <w:pStyle w:val="ETPGrupp"/>
      </w:pPr>
    </w:p>
    <w:p w:rsidR="00632653" w:rsidRDefault="00632653" w:rsidP="00632653">
      <w:pPr>
        <w:pStyle w:val="Pealkiri1"/>
      </w:pPr>
      <w:bookmarkStart w:id="13" w:name="_Toc208286146"/>
      <w:r>
        <w:t>11.  Tuleohutus</w:t>
      </w:r>
      <w:bookmarkEnd w:id="13"/>
    </w:p>
    <w:p w:rsidR="00632653" w:rsidRDefault="00632653" w:rsidP="00632653">
      <w:pPr>
        <w:pStyle w:val="ETPGrupp"/>
      </w:pPr>
    </w:p>
    <w:p w:rsidR="00632653" w:rsidRDefault="00632653" w:rsidP="00632653">
      <w:pPr>
        <w:pStyle w:val="ETPGrupp"/>
      </w:pPr>
      <w:r>
        <w:t>Planeeritud tuletõrjevee vajadus on:</w:t>
      </w:r>
    </w:p>
    <w:p w:rsidR="00632653" w:rsidRDefault="00632653" w:rsidP="00632653">
      <w:pPr>
        <w:pStyle w:val="ETPGrupp"/>
        <w:numPr>
          <w:ilvl w:val="0"/>
          <w:numId w:val="4"/>
        </w:numPr>
      </w:pPr>
      <w:r>
        <w:t xml:space="preserve">välistulekustutuseks 15 </w:t>
      </w:r>
      <w:proofErr w:type="spellStart"/>
      <w:r>
        <w:t>l/sek</w:t>
      </w:r>
      <w:proofErr w:type="spellEnd"/>
    </w:p>
    <w:p w:rsidR="00632653" w:rsidRDefault="00632653" w:rsidP="00632653">
      <w:pPr>
        <w:pStyle w:val="ETPGrupp"/>
        <w:numPr>
          <w:ilvl w:val="0"/>
          <w:numId w:val="4"/>
        </w:numPr>
      </w:pPr>
      <w:r>
        <w:t xml:space="preserve">sisetulekustutuseks 2 juga 2,5 </w:t>
      </w:r>
      <w:proofErr w:type="spellStart"/>
      <w:r>
        <w:t>l/sek</w:t>
      </w:r>
      <w:proofErr w:type="spellEnd"/>
    </w:p>
    <w:p w:rsidR="00632653" w:rsidRDefault="00632653" w:rsidP="00632653">
      <w:pPr>
        <w:pStyle w:val="ETPGrupp"/>
        <w:numPr>
          <w:ilvl w:val="0"/>
          <w:numId w:val="4"/>
        </w:numPr>
      </w:pPr>
      <w:r>
        <w:t xml:space="preserve">automaattulekustutuseks 18 </w:t>
      </w:r>
      <w:proofErr w:type="spellStart"/>
      <w:r>
        <w:t>l/sek</w:t>
      </w:r>
      <w:proofErr w:type="spellEnd"/>
    </w:p>
    <w:p w:rsidR="00632653" w:rsidRDefault="00632653" w:rsidP="00632653">
      <w:pPr>
        <w:pStyle w:val="ETPGrupp"/>
      </w:pPr>
      <w:r>
        <w:t>Tu</w:t>
      </w:r>
      <w:r w:rsidR="008A71CD">
        <w:t>letõrjevee allikaks on tuletõrje</w:t>
      </w:r>
      <w:r w:rsidR="00520E53">
        <w:t>hüdrandi</w:t>
      </w:r>
      <w:r w:rsidR="00142D49">
        <w:t>d Orumetsa ja Langu tänaval.</w:t>
      </w:r>
    </w:p>
    <w:p w:rsidR="00EE6239" w:rsidRDefault="00EE6239" w:rsidP="00632653">
      <w:pPr>
        <w:pStyle w:val="ETPGrupp"/>
      </w:pPr>
    </w:p>
    <w:p w:rsidR="00EE6239" w:rsidRDefault="00EE6239" w:rsidP="00EE6239">
      <w:pPr>
        <w:pStyle w:val="Pealkiri1"/>
      </w:pPr>
      <w:bookmarkStart w:id="14" w:name="_Toc208286147"/>
      <w:r>
        <w:t>12.   Keskkonna- ja tervisekaitse</w:t>
      </w:r>
      <w:bookmarkEnd w:id="14"/>
    </w:p>
    <w:p w:rsidR="00EE6239" w:rsidRDefault="00EE6239" w:rsidP="00EE6239">
      <w:pPr>
        <w:pStyle w:val="ETPGrupp"/>
      </w:pPr>
    </w:p>
    <w:p w:rsidR="00EE6239" w:rsidRDefault="00EE6239" w:rsidP="00EE6239">
      <w:pPr>
        <w:pStyle w:val="ETPGrupp"/>
      </w:pPr>
      <w:r>
        <w:t>Orumetsa tn 5B krundi idaosa on planeeritud katta murukividega, ülejäänud hoonestusest, betoonkivi- ja asfaltplatsidest vaba pind haljastada muruga. Kõrghaljastust on kavandatud istutada krundi äärealadele.</w:t>
      </w:r>
    </w:p>
    <w:p w:rsidR="00EE6239" w:rsidRDefault="00EE6239" w:rsidP="00EE6239">
      <w:pPr>
        <w:pStyle w:val="ETPGrupp"/>
      </w:pPr>
    </w:p>
    <w:p w:rsidR="00EE6239" w:rsidRDefault="00EE6239" w:rsidP="00EE6239">
      <w:pPr>
        <w:pStyle w:val="ETPGrupp"/>
      </w:pPr>
      <w:r>
        <w:t>Eraldi krunt on moodustatud üldkasutatavale haljasalale koos laste mänguväljakutega korterelamute kruntidevahelisele riigimaale.</w:t>
      </w:r>
    </w:p>
    <w:p w:rsidR="00EE6239" w:rsidRDefault="00EE6239" w:rsidP="00EE6239">
      <w:pPr>
        <w:pStyle w:val="ETPGrupp"/>
      </w:pPr>
    </w:p>
    <w:p w:rsidR="00EE6239" w:rsidRDefault="00EE6239" w:rsidP="00EE6239">
      <w:pPr>
        <w:pStyle w:val="ETPGrupp"/>
      </w:pPr>
      <w:r>
        <w:t>Planeeringualal puudub vajadus keskkonnamõju hindamise või riskianalüüsi koostamiseks, sest kavandatava tegevuse (korterelamu) keskkonnamõju on minimaalne.</w:t>
      </w:r>
    </w:p>
    <w:p w:rsidR="00EE6239" w:rsidRDefault="00EE6239" w:rsidP="00EE6239">
      <w:pPr>
        <w:pStyle w:val="ETPGrupp"/>
      </w:pPr>
    </w:p>
    <w:p w:rsidR="00EE6239" w:rsidRDefault="00EE6239" w:rsidP="00EE6239">
      <w:pPr>
        <w:pStyle w:val="ETPGrupp"/>
      </w:pPr>
      <w:r>
        <w:t>Planeeritaval alal puuduvad kaitse alla võetud maa-alad või üksikobjektid.</w:t>
      </w:r>
    </w:p>
    <w:p w:rsidR="00EE6239" w:rsidRDefault="00EE6239" w:rsidP="00EE6239">
      <w:pPr>
        <w:pStyle w:val="ETPGrupp"/>
      </w:pPr>
    </w:p>
    <w:p w:rsidR="00EE6239" w:rsidRDefault="00EE6239" w:rsidP="00EE6239">
      <w:pPr>
        <w:pStyle w:val="ETPGrupp"/>
      </w:pPr>
      <w:r>
        <w:t>Jäätmekäitluse korraldamiseks peab krundil olema liigiti kogutavate jäätmete mahutid.</w:t>
      </w:r>
    </w:p>
    <w:p w:rsidR="00EE6239" w:rsidRDefault="00EE6239" w:rsidP="00EE6239">
      <w:pPr>
        <w:pStyle w:val="ETPGrupp"/>
      </w:pPr>
    </w:p>
    <w:p w:rsidR="00EE6239" w:rsidRDefault="00EE6239" w:rsidP="00EE6239">
      <w:pPr>
        <w:pStyle w:val="ETPGrupp"/>
      </w:pPr>
      <w:r>
        <w:t>Kallavere elupiirkonnas ei ole teadaolevalt radoonitaseme mõõtmisi elamutes läbi viidud. Naabervalla Jõelähtme suhteliselt suurest keskmisest radooni aktiivsuskontsentratsioonist tulenevalt võib eeldada, et Kallaveres on see näitaja samas suurusjärgus (200-250 Bq/m</w:t>
      </w:r>
      <w:r>
        <w:rPr>
          <w:vertAlign w:val="superscript"/>
        </w:rPr>
        <w:t>3</w:t>
      </w:r>
      <w:r>
        <w:t>). Vastavalt Eesti Standardile EVS</w:t>
      </w:r>
      <w:r w:rsidR="007F5FA0">
        <w:t xml:space="preserve"> </w:t>
      </w:r>
      <w:r>
        <w:t>839:2003 „Sisekliima“ peab aasta keskmine radooni sisaldus elu-, puhke- ja tööruumides olema väiksem kui 200 Bq/m</w:t>
      </w:r>
      <w:r>
        <w:rPr>
          <w:vertAlign w:val="superscript"/>
        </w:rPr>
        <w:t>3</w:t>
      </w:r>
      <w:r w:rsidR="00D613C3">
        <w:t>.</w:t>
      </w:r>
      <w:r w:rsidR="008530F2">
        <w:t xml:space="preserve"> Sellest lähtuvalt on vaja detailplaneeringule järgneva hoone projekti mahus teostada radoonitaseme mõõtmisi. Hoone projektis peab olema radooni levikut hoonetesse tõkestavad meetmed. Samuti on vaja projekteerida hea ventilatsioon, et hoonetesse kogunev radoon ruumidest välja viia.</w:t>
      </w:r>
    </w:p>
    <w:p w:rsidR="00F6116B" w:rsidRDefault="00F6116B" w:rsidP="00EE6239">
      <w:pPr>
        <w:pStyle w:val="ETPGrupp"/>
      </w:pPr>
    </w:p>
    <w:p w:rsidR="00F6116B" w:rsidRDefault="00F6116B" w:rsidP="00EE6239">
      <w:pPr>
        <w:pStyle w:val="ETPGrupp"/>
      </w:pPr>
      <w:r>
        <w:t xml:space="preserve">Planeeritavast korterelamust tulenev </w:t>
      </w:r>
      <w:proofErr w:type="spellStart"/>
      <w:r>
        <w:t>insolatsiooni</w:t>
      </w:r>
      <w:proofErr w:type="spellEnd"/>
      <w:r>
        <w:t xml:space="preserve"> prognoos ümberkaudsetele elamutele on esitatud joonistes.</w:t>
      </w:r>
    </w:p>
    <w:p w:rsidR="00F6116B" w:rsidRDefault="00F6116B" w:rsidP="00EE6239">
      <w:pPr>
        <w:pStyle w:val="ETPGrupp"/>
      </w:pPr>
    </w:p>
    <w:p w:rsidR="00F6116B" w:rsidRDefault="00F6116B" w:rsidP="00EE6239">
      <w:pPr>
        <w:pStyle w:val="ETPGrupp"/>
      </w:pPr>
    </w:p>
    <w:p w:rsidR="00F6116B" w:rsidRDefault="00F6116B" w:rsidP="00F6116B">
      <w:pPr>
        <w:pStyle w:val="Pealkiri1"/>
      </w:pPr>
      <w:bookmarkStart w:id="15" w:name="_Toc208286148"/>
      <w:r>
        <w:t>13.   Kuritegevuse riske vähendavad meetmed</w:t>
      </w:r>
      <w:bookmarkEnd w:id="15"/>
    </w:p>
    <w:p w:rsidR="00F6116B" w:rsidRDefault="00F6116B" w:rsidP="00F6116B">
      <w:pPr>
        <w:pStyle w:val="ETPGrupp"/>
      </w:pPr>
    </w:p>
    <w:p w:rsidR="007A0F72" w:rsidRDefault="007A0F72" w:rsidP="007A0F72">
      <w:pPr>
        <w:pStyle w:val="ETPGrupp"/>
      </w:pPr>
      <w:r>
        <w:t>Detailplaneeringu koostamisel on arvestatud ja soovitatakse kuritegevuse ennetamiseks järgmiseid meetmeid:</w:t>
      </w:r>
    </w:p>
    <w:p w:rsidR="007A0F72" w:rsidRDefault="007A0F72" w:rsidP="007A0F72">
      <w:pPr>
        <w:pStyle w:val="ETPGrupp"/>
        <w:numPr>
          <w:ilvl w:val="0"/>
          <w:numId w:val="5"/>
        </w:numPr>
      </w:pPr>
      <w:r>
        <w:t>hoone ja juurdepääsude hea valgustus</w:t>
      </w:r>
    </w:p>
    <w:p w:rsidR="007A0F72" w:rsidRDefault="007A0F72" w:rsidP="007A0F72">
      <w:pPr>
        <w:pStyle w:val="ETPGrupp"/>
        <w:numPr>
          <w:ilvl w:val="0"/>
          <w:numId w:val="5"/>
        </w:numPr>
      </w:pPr>
      <w:r>
        <w:t>v</w:t>
      </w:r>
      <w:r w:rsidR="007F5FA0">
        <w:t>ideovalve, alarmseadmed, liikumis</w:t>
      </w:r>
      <w:r>
        <w:t>andurid</w:t>
      </w:r>
    </w:p>
    <w:p w:rsidR="007A0F72" w:rsidRDefault="007A0F72" w:rsidP="007A0F72">
      <w:pPr>
        <w:pStyle w:val="ETPGrupp"/>
        <w:numPr>
          <w:ilvl w:val="0"/>
          <w:numId w:val="5"/>
        </w:numPr>
      </w:pPr>
      <w:r>
        <w:t>vastupidavad uksed, aknad ja lukud</w:t>
      </w:r>
    </w:p>
    <w:p w:rsidR="007A0F72" w:rsidRDefault="007A0F72" w:rsidP="007A0F72">
      <w:pPr>
        <w:pStyle w:val="ETPGrupp"/>
        <w:numPr>
          <w:ilvl w:val="0"/>
          <w:numId w:val="5"/>
        </w:numPr>
      </w:pPr>
      <w:r>
        <w:t>haljastuse rajamine, mis ei soodusta kriminogeense elemendi varjevõimalusi.</w:t>
      </w:r>
    </w:p>
    <w:p w:rsidR="007A0F72" w:rsidRDefault="007A0F72" w:rsidP="007A0F72">
      <w:pPr>
        <w:pStyle w:val="ETPGrupp"/>
        <w:ind w:left="360"/>
      </w:pPr>
    </w:p>
    <w:p w:rsidR="00F6116B" w:rsidRDefault="00F6116B" w:rsidP="00F6116B">
      <w:pPr>
        <w:pStyle w:val="ETPGrupp"/>
      </w:pPr>
    </w:p>
    <w:p w:rsidR="00AB06FD" w:rsidRDefault="00AB06FD" w:rsidP="00F6116B">
      <w:pPr>
        <w:pStyle w:val="ETPGrupp"/>
      </w:pPr>
    </w:p>
    <w:p w:rsidR="00AB06FD" w:rsidRDefault="00AB06FD" w:rsidP="00F6116B">
      <w:pPr>
        <w:pStyle w:val="ETPGrupp"/>
      </w:pPr>
    </w:p>
    <w:p w:rsidR="00AB06FD" w:rsidRDefault="00AB06FD" w:rsidP="00F6116B">
      <w:pPr>
        <w:pStyle w:val="ETPGrupp"/>
      </w:pPr>
    </w:p>
    <w:sectPr w:rsidR="00AB06FD" w:rsidSect="00A77F32">
      <w:headerReference w:type="default" r:id="rId8"/>
      <w:footerReference w:type="default" r:id="rId9"/>
      <w:pgSz w:w="11906" w:h="16838" w:code="9"/>
      <w:pgMar w:top="1667" w:right="851" w:bottom="1440" w:left="1701" w:header="142" w:footer="731"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27B0" w:rsidRDefault="006B27B0">
      <w:r>
        <w:separator/>
      </w:r>
    </w:p>
  </w:endnote>
  <w:endnote w:type="continuationSeparator" w:id="1">
    <w:p w:rsidR="006B27B0" w:rsidRDefault="006B27B0">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BA"/>
    <w:family w:val="swiss"/>
    <w:pitch w:val="variable"/>
    <w:sig w:usb0="20002A87" w:usb1="80000000" w:usb2="00000008" w:usb3="00000000" w:csb0="000001FF" w:csb1="00000000"/>
  </w:font>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wecologotypes0">
    <w:altName w:val="Courier New"/>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7B0" w:rsidRPr="005D7758" w:rsidRDefault="006B27B0">
    <w:pPr>
      <w:pStyle w:val="Jalus"/>
      <w:jc w:val="right"/>
      <w:rPr>
        <w:rFonts w:ascii="Times New Roman" w:hAnsi="Times New Roman"/>
        <w:sz w:val="24"/>
      </w:rPr>
    </w:pPr>
  </w:p>
  <w:p w:rsidR="006B27B0" w:rsidRDefault="006B27B0" w:rsidP="00971F49">
    <w:pPr>
      <w:pStyle w:val="Jalus"/>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27B0" w:rsidRDefault="006B27B0">
      <w:r>
        <w:separator/>
      </w:r>
    </w:p>
  </w:footnote>
  <w:footnote w:type="continuationSeparator" w:id="1">
    <w:p w:rsidR="006B27B0" w:rsidRDefault="006B27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7B0" w:rsidRDefault="006B27B0" w:rsidP="00107044">
    <w:pPr>
      <w:pStyle w:val="Pis"/>
      <w:tabs>
        <w:tab w:val="clear" w:pos="4153"/>
        <w:tab w:val="clear" w:pos="8306"/>
        <w:tab w:val="center" w:pos="4513"/>
        <w:tab w:val="left" w:pos="8647"/>
        <w:tab w:val="right" w:pos="9026"/>
      </w:tabs>
      <w:rPr>
        <w:rFonts w:ascii="Times New Roman" w:hAnsi="Times New Roman"/>
        <w:sz w:val="20"/>
        <w:szCs w:val="20"/>
      </w:rPr>
    </w:pPr>
  </w:p>
  <w:p w:rsidR="006B27B0" w:rsidRDefault="006B27B0" w:rsidP="008B2240">
    <w:pPr>
      <w:pStyle w:val="Pis"/>
      <w:tabs>
        <w:tab w:val="clear" w:pos="4153"/>
        <w:tab w:val="clear" w:pos="8306"/>
        <w:tab w:val="center" w:pos="4513"/>
        <w:tab w:val="left" w:pos="9072"/>
      </w:tabs>
      <w:jc w:val="right"/>
      <w:rPr>
        <w:rFonts w:ascii="Times New Roman" w:hAnsi="Times New Roman"/>
      </w:rPr>
    </w:pPr>
  </w:p>
  <w:p w:rsidR="006B27B0" w:rsidRDefault="004D50E8" w:rsidP="008B2240">
    <w:pPr>
      <w:pStyle w:val="Pis"/>
      <w:tabs>
        <w:tab w:val="clear" w:pos="4153"/>
        <w:tab w:val="clear" w:pos="8306"/>
        <w:tab w:val="center" w:pos="4513"/>
        <w:tab w:val="left" w:pos="9072"/>
      </w:tabs>
      <w:jc w:val="right"/>
      <w:rPr>
        <w:rFonts w:ascii="Times New Roman" w:hAnsi="Times New Roman"/>
        <w:sz w:val="20"/>
        <w:szCs w:val="20"/>
      </w:rPr>
    </w:pPr>
    <w:r>
      <w:rPr>
        <w:rFonts w:ascii="Times New Roman" w:hAnsi="Times New Roman"/>
      </w:rPr>
      <w:fldChar w:fldCharType="begin"/>
    </w:r>
    <w:r w:rsidR="006B27B0">
      <w:rPr>
        <w:rFonts w:ascii="Times New Roman" w:hAnsi="Times New Roman"/>
      </w:rPr>
      <w:instrText xml:space="preserve"> PAGE   \* MERGEFORMAT </w:instrText>
    </w:r>
    <w:r>
      <w:rPr>
        <w:rFonts w:ascii="Times New Roman" w:hAnsi="Times New Roman"/>
      </w:rPr>
      <w:fldChar w:fldCharType="separate"/>
    </w:r>
    <w:r w:rsidR="004E5986">
      <w:rPr>
        <w:rFonts w:ascii="Times New Roman" w:hAnsi="Times New Roman"/>
        <w:noProof/>
      </w:rPr>
      <w:t>3</w:t>
    </w:r>
    <w:r>
      <w:rPr>
        <w:rFonts w:ascii="Times New Roman" w:hAnsi="Times New Roman"/>
      </w:rPr>
      <w:fldChar w:fldCharType="end"/>
    </w:r>
  </w:p>
  <w:p w:rsidR="006B27B0" w:rsidRDefault="006B27B0" w:rsidP="00107044">
    <w:pPr>
      <w:pStyle w:val="Pis"/>
      <w:tabs>
        <w:tab w:val="clear" w:pos="4153"/>
        <w:tab w:val="clear" w:pos="8306"/>
        <w:tab w:val="center" w:pos="4513"/>
        <w:tab w:val="left" w:pos="9072"/>
      </w:tabs>
      <w:rPr>
        <w:rFonts w:ascii="Times New Roman" w:hAnsi="Times New Roman"/>
      </w:rPr>
    </w:pPr>
    <w:r>
      <w:rPr>
        <w:rFonts w:ascii="Times New Roman" w:hAnsi="Times New Roman"/>
      </w:rPr>
      <w:tab/>
    </w:r>
    <w:r>
      <w:rPr>
        <w:rFonts w:ascii="Times New Roman" w:hAnsi="Times New Roman"/>
      </w:rPr>
      <w:tab/>
    </w:r>
  </w:p>
  <w:p w:rsidR="006B27B0" w:rsidRDefault="006B27B0" w:rsidP="001C5C4E">
    <w:pPr>
      <w:pStyle w:val="Pis"/>
      <w:tabs>
        <w:tab w:val="clear" w:pos="4153"/>
        <w:tab w:val="clear" w:pos="8306"/>
        <w:tab w:val="center" w:pos="4513"/>
        <w:tab w:val="right" w:pos="9026"/>
      </w:tabs>
      <w:rPr>
        <w:rFonts w:ascii="Times New Roman" w:hAnsi="Times New Roman"/>
        <w:sz w:val="20"/>
        <w:szCs w:val="20"/>
      </w:rPr>
    </w:pPr>
  </w:p>
  <w:p w:rsidR="006B27B0" w:rsidRPr="00E00F61" w:rsidRDefault="006B27B0" w:rsidP="000800FB">
    <w:pPr>
      <w:pStyle w:val="Pis"/>
      <w:pBdr>
        <w:bottom w:val="single" w:sz="4" w:space="1" w:color="auto"/>
      </w:pBdr>
      <w:tabs>
        <w:tab w:val="clear" w:pos="4153"/>
        <w:tab w:val="clear" w:pos="8306"/>
        <w:tab w:val="left" w:pos="3544"/>
        <w:tab w:val="center" w:pos="4513"/>
        <w:tab w:val="right" w:pos="9026"/>
      </w:tabs>
      <w:rPr>
        <w:rFonts w:cs="Arial"/>
        <w:sz w:val="20"/>
        <w:szCs w:val="20"/>
      </w:rPr>
    </w:pPr>
    <w:r w:rsidRPr="00E00F61">
      <w:rPr>
        <w:rFonts w:cs="Arial"/>
        <w:sz w:val="20"/>
        <w:szCs w:val="20"/>
      </w:rPr>
      <w:t>1636</w:t>
    </w:r>
    <w:r w:rsidRPr="00E00F61">
      <w:rPr>
        <w:rFonts w:cs="Arial"/>
        <w:sz w:val="20"/>
        <w:szCs w:val="20"/>
      </w:rPr>
      <w:tab/>
    </w:r>
    <w:r>
      <w:rPr>
        <w:rFonts w:cs="Arial"/>
        <w:sz w:val="20"/>
        <w:szCs w:val="20"/>
      </w:rPr>
      <w:t xml:space="preserve">    </w:t>
    </w:r>
    <w:r w:rsidRPr="00E00F61">
      <w:rPr>
        <w:rFonts w:cs="Arial"/>
        <w:sz w:val="20"/>
        <w:szCs w:val="20"/>
      </w:rPr>
      <w:t xml:space="preserve"> Orumetsa tn 5B kinnistu </w:t>
    </w:r>
    <w:r>
      <w:rPr>
        <w:rFonts w:cs="Arial"/>
        <w:sz w:val="20"/>
        <w:szCs w:val="20"/>
      </w:rPr>
      <w:t xml:space="preserve">ja lähiala </w:t>
    </w:r>
    <w:r w:rsidRPr="00E00F61">
      <w:rPr>
        <w:rFonts w:cs="Arial"/>
        <w:sz w:val="20"/>
        <w:szCs w:val="20"/>
      </w:rPr>
      <w:t>detailplaneering</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665B9"/>
    <w:multiLevelType w:val="hybridMultilevel"/>
    <w:tmpl w:val="9D426D2C"/>
    <w:lvl w:ilvl="0" w:tplc="422E2BF4">
      <w:start w:val="11"/>
      <w:numFmt w:val="bullet"/>
      <w:lvlText w:val="-"/>
      <w:lvlJc w:val="left"/>
      <w:pPr>
        <w:ind w:left="720" w:hanging="360"/>
      </w:pPr>
      <w:rPr>
        <w:rFonts w:ascii="Arial" w:eastAsia="Times New Roman"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nsid w:val="1C7563BA"/>
    <w:multiLevelType w:val="hybridMultilevel"/>
    <w:tmpl w:val="15A6FD3C"/>
    <w:lvl w:ilvl="0" w:tplc="7B54D144">
      <w:start w:val="5"/>
      <w:numFmt w:val="bullet"/>
      <w:lvlText w:val="-"/>
      <w:lvlJc w:val="left"/>
      <w:pPr>
        <w:tabs>
          <w:tab w:val="num" w:pos="360"/>
        </w:tabs>
        <w:ind w:left="360" w:hanging="360"/>
      </w:pPr>
      <w:rPr>
        <w:rFonts w:ascii="Arial" w:eastAsia="Times New Roman" w:hAnsi="Arial" w:cs="Arial" w:hint="default"/>
      </w:rPr>
    </w:lvl>
    <w:lvl w:ilvl="1" w:tplc="0409000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442C7C5D"/>
    <w:multiLevelType w:val="hybridMultilevel"/>
    <w:tmpl w:val="FA0C57F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nsid w:val="467129A1"/>
    <w:multiLevelType w:val="hybridMultilevel"/>
    <w:tmpl w:val="80FCCA02"/>
    <w:lvl w:ilvl="0" w:tplc="AEC0719A">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nsid w:val="64CF1F75"/>
    <w:multiLevelType w:val="hybridMultilevel"/>
    <w:tmpl w:val="F1DE6206"/>
    <w:lvl w:ilvl="0" w:tplc="A90CD374">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hyphenationZone w:val="425"/>
  <w:drawingGridHorizontalSpacing w:val="120"/>
  <w:displayHorizontalDrawingGridEvery w:val="2"/>
  <w:doNotShadeFormData/>
  <w:noPunctuationKerning/>
  <w:characterSpacingControl w:val="doNotCompress"/>
  <w:savePreviewPicture/>
  <w:hdrShapeDefaults>
    <o:shapedefaults v:ext="edit" spidmax="26625"/>
  </w:hdrShapeDefaults>
  <w:footnotePr>
    <w:footnote w:id="0"/>
    <w:footnote w:id="1"/>
  </w:footnotePr>
  <w:endnotePr>
    <w:endnote w:id="0"/>
    <w:endnote w:id="1"/>
  </w:endnotePr>
  <w:compat/>
  <w:rsids>
    <w:rsidRoot w:val="00CE4A75"/>
    <w:rsid w:val="00004F90"/>
    <w:rsid w:val="00005662"/>
    <w:rsid w:val="00021DF6"/>
    <w:rsid w:val="000465A0"/>
    <w:rsid w:val="00047569"/>
    <w:rsid w:val="00054576"/>
    <w:rsid w:val="000800FB"/>
    <w:rsid w:val="000A3058"/>
    <w:rsid w:val="000A736E"/>
    <w:rsid w:val="000C0D89"/>
    <w:rsid w:val="000D25D2"/>
    <w:rsid w:val="000D3345"/>
    <w:rsid w:val="000D5B38"/>
    <w:rsid w:val="000D7809"/>
    <w:rsid w:val="000F127A"/>
    <w:rsid w:val="00107044"/>
    <w:rsid w:val="00133255"/>
    <w:rsid w:val="00142D49"/>
    <w:rsid w:val="001458C8"/>
    <w:rsid w:val="00146C01"/>
    <w:rsid w:val="001724D1"/>
    <w:rsid w:val="00191C49"/>
    <w:rsid w:val="001B0FBE"/>
    <w:rsid w:val="001C4A5F"/>
    <w:rsid w:val="001C4B38"/>
    <w:rsid w:val="001C5C4E"/>
    <w:rsid w:val="001D383D"/>
    <w:rsid w:val="001E7036"/>
    <w:rsid w:val="001F1E7D"/>
    <w:rsid w:val="002048CE"/>
    <w:rsid w:val="00212956"/>
    <w:rsid w:val="002259A5"/>
    <w:rsid w:val="00245E52"/>
    <w:rsid w:val="002565E6"/>
    <w:rsid w:val="002666C8"/>
    <w:rsid w:val="00272FA3"/>
    <w:rsid w:val="00284678"/>
    <w:rsid w:val="002C3A54"/>
    <w:rsid w:val="002D5B00"/>
    <w:rsid w:val="002D6848"/>
    <w:rsid w:val="002E6BB8"/>
    <w:rsid w:val="002F1280"/>
    <w:rsid w:val="00302735"/>
    <w:rsid w:val="0032539A"/>
    <w:rsid w:val="003266BB"/>
    <w:rsid w:val="003344AA"/>
    <w:rsid w:val="0035252F"/>
    <w:rsid w:val="003772DE"/>
    <w:rsid w:val="00390A29"/>
    <w:rsid w:val="003A2782"/>
    <w:rsid w:val="003A4AA6"/>
    <w:rsid w:val="003B2D4B"/>
    <w:rsid w:val="003C170D"/>
    <w:rsid w:val="003C4FA0"/>
    <w:rsid w:val="003F4469"/>
    <w:rsid w:val="0040279F"/>
    <w:rsid w:val="0040404A"/>
    <w:rsid w:val="00412318"/>
    <w:rsid w:val="0041368F"/>
    <w:rsid w:val="00424F57"/>
    <w:rsid w:val="004445C9"/>
    <w:rsid w:val="0049132E"/>
    <w:rsid w:val="004B406A"/>
    <w:rsid w:val="004D50E8"/>
    <w:rsid w:val="004E2521"/>
    <w:rsid w:val="004E5986"/>
    <w:rsid w:val="004E70A4"/>
    <w:rsid w:val="004F2882"/>
    <w:rsid w:val="004F77FD"/>
    <w:rsid w:val="00520E53"/>
    <w:rsid w:val="00536964"/>
    <w:rsid w:val="00555019"/>
    <w:rsid w:val="005561F6"/>
    <w:rsid w:val="00572CE8"/>
    <w:rsid w:val="005739DF"/>
    <w:rsid w:val="0057777C"/>
    <w:rsid w:val="005842BA"/>
    <w:rsid w:val="005A5059"/>
    <w:rsid w:val="005D1A7D"/>
    <w:rsid w:val="005D7758"/>
    <w:rsid w:val="005E3B9D"/>
    <w:rsid w:val="00632653"/>
    <w:rsid w:val="00690CD1"/>
    <w:rsid w:val="006B08F9"/>
    <w:rsid w:val="006B27B0"/>
    <w:rsid w:val="006D002F"/>
    <w:rsid w:val="006D29E4"/>
    <w:rsid w:val="006E10DC"/>
    <w:rsid w:val="006E540C"/>
    <w:rsid w:val="007129DD"/>
    <w:rsid w:val="0071640E"/>
    <w:rsid w:val="00724D85"/>
    <w:rsid w:val="007535AA"/>
    <w:rsid w:val="00762289"/>
    <w:rsid w:val="007705A0"/>
    <w:rsid w:val="00784058"/>
    <w:rsid w:val="007A0F72"/>
    <w:rsid w:val="007A2B96"/>
    <w:rsid w:val="007B325D"/>
    <w:rsid w:val="007D1608"/>
    <w:rsid w:val="007F0BF9"/>
    <w:rsid w:val="007F5FA0"/>
    <w:rsid w:val="008273D5"/>
    <w:rsid w:val="008312D5"/>
    <w:rsid w:val="008530F2"/>
    <w:rsid w:val="008633EE"/>
    <w:rsid w:val="00882688"/>
    <w:rsid w:val="008A71CD"/>
    <w:rsid w:val="008B2240"/>
    <w:rsid w:val="008C0A70"/>
    <w:rsid w:val="008E71C1"/>
    <w:rsid w:val="008F1CA1"/>
    <w:rsid w:val="00927E50"/>
    <w:rsid w:val="00931A5E"/>
    <w:rsid w:val="00971F49"/>
    <w:rsid w:val="00983AE0"/>
    <w:rsid w:val="009847B7"/>
    <w:rsid w:val="009B2AA6"/>
    <w:rsid w:val="009B6FD9"/>
    <w:rsid w:val="009B774D"/>
    <w:rsid w:val="009C6455"/>
    <w:rsid w:val="009D06C8"/>
    <w:rsid w:val="00A16B19"/>
    <w:rsid w:val="00A212AE"/>
    <w:rsid w:val="00A3127F"/>
    <w:rsid w:val="00A3380D"/>
    <w:rsid w:val="00A47FEA"/>
    <w:rsid w:val="00A50DF9"/>
    <w:rsid w:val="00A63CDF"/>
    <w:rsid w:val="00A72E63"/>
    <w:rsid w:val="00A77F32"/>
    <w:rsid w:val="00A976D5"/>
    <w:rsid w:val="00AA28CC"/>
    <w:rsid w:val="00AB06FD"/>
    <w:rsid w:val="00AB0FCC"/>
    <w:rsid w:val="00AB6075"/>
    <w:rsid w:val="00AE1959"/>
    <w:rsid w:val="00B24913"/>
    <w:rsid w:val="00B40D4D"/>
    <w:rsid w:val="00B55A80"/>
    <w:rsid w:val="00B72EB5"/>
    <w:rsid w:val="00BB6DE0"/>
    <w:rsid w:val="00C01ED2"/>
    <w:rsid w:val="00C110C1"/>
    <w:rsid w:val="00C27BF1"/>
    <w:rsid w:val="00C32B0F"/>
    <w:rsid w:val="00C475A9"/>
    <w:rsid w:val="00C47FF6"/>
    <w:rsid w:val="00C50855"/>
    <w:rsid w:val="00C82813"/>
    <w:rsid w:val="00C83459"/>
    <w:rsid w:val="00C955CC"/>
    <w:rsid w:val="00C95D5B"/>
    <w:rsid w:val="00CB420E"/>
    <w:rsid w:val="00CE4A75"/>
    <w:rsid w:val="00D12F9D"/>
    <w:rsid w:val="00D24720"/>
    <w:rsid w:val="00D26520"/>
    <w:rsid w:val="00D523C9"/>
    <w:rsid w:val="00D613C3"/>
    <w:rsid w:val="00DD4D12"/>
    <w:rsid w:val="00DE509A"/>
    <w:rsid w:val="00E00F61"/>
    <w:rsid w:val="00E2694F"/>
    <w:rsid w:val="00E52602"/>
    <w:rsid w:val="00E62636"/>
    <w:rsid w:val="00E632E2"/>
    <w:rsid w:val="00E7001A"/>
    <w:rsid w:val="00E7471D"/>
    <w:rsid w:val="00E84C27"/>
    <w:rsid w:val="00E936FE"/>
    <w:rsid w:val="00EC463C"/>
    <w:rsid w:val="00EC7BAE"/>
    <w:rsid w:val="00ED7474"/>
    <w:rsid w:val="00EE255E"/>
    <w:rsid w:val="00EE6239"/>
    <w:rsid w:val="00EE787F"/>
    <w:rsid w:val="00F546B9"/>
    <w:rsid w:val="00F54D42"/>
    <w:rsid w:val="00F6116B"/>
    <w:rsid w:val="00F63747"/>
    <w:rsid w:val="00F71C96"/>
    <w:rsid w:val="00FE40A7"/>
  </w:rsids>
  <m:mathPr>
    <m:mathFont m:val="Cambria Math"/>
    <m:brkBin m:val="before"/>
    <m:brkBinSub m:val="--"/>
    <m:smallFrac m:val="off"/>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t-EE" w:eastAsia="et-E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rsid w:val="00B72EB5"/>
    <w:rPr>
      <w:sz w:val="24"/>
      <w:szCs w:val="24"/>
      <w:lang w:eastAsia="en-US"/>
    </w:rPr>
  </w:style>
  <w:style w:type="paragraph" w:styleId="Pealkiri1">
    <w:name w:val="heading 1"/>
    <w:basedOn w:val="Normaallaad"/>
    <w:next w:val="ETPGrupp"/>
    <w:qFormat/>
    <w:rsid w:val="00B72EB5"/>
    <w:pPr>
      <w:keepNext/>
      <w:outlineLvl w:val="0"/>
    </w:pPr>
    <w:rPr>
      <w:rFonts w:ascii="Arial" w:hAnsi="Arial"/>
      <w:b/>
      <w:bCs/>
    </w:rPr>
  </w:style>
  <w:style w:type="paragraph" w:styleId="Pealkiri2">
    <w:name w:val="heading 2"/>
    <w:basedOn w:val="Normaallaad"/>
    <w:next w:val="ETPGrupp"/>
    <w:qFormat/>
    <w:rsid w:val="00B72EB5"/>
    <w:pPr>
      <w:keepNext/>
      <w:outlineLvl w:val="1"/>
    </w:pPr>
    <w:rPr>
      <w:rFonts w:ascii="Arial" w:hAnsi="Arial"/>
      <w:b/>
      <w:bCs/>
    </w:rPr>
  </w:style>
  <w:style w:type="paragraph" w:styleId="Pealkiri3">
    <w:name w:val="heading 3"/>
    <w:basedOn w:val="Normaallaad"/>
    <w:next w:val="ETPGrupp"/>
    <w:qFormat/>
    <w:rsid w:val="00B72EB5"/>
    <w:pPr>
      <w:keepNext/>
      <w:outlineLvl w:val="2"/>
    </w:pPr>
    <w:rPr>
      <w:rFonts w:ascii="Arial" w:hAnsi="Arial" w:cs="Arial"/>
      <w:b/>
      <w:bCs/>
    </w:rPr>
  </w:style>
  <w:style w:type="character" w:default="1" w:styleId="Liguvaikefont">
    <w:name w:val="Default Paragraph Font"/>
    <w:uiPriority w:val="1"/>
    <w:semiHidden/>
    <w:unhideWhenUsed/>
  </w:style>
  <w:style w:type="table" w:default="1" w:styleId="Normaaltabel">
    <w:name w:val="Normal Table"/>
    <w:uiPriority w:val="99"/>
    <w:semiHidden/>
    <w:unhideWhenUsed/>
    <w:qFormat/>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rsid w:val="00B72EB5"/>
    <w:pPr>
      <w:tabs>
        <w:tab w:val="center" w:pos="4153"/>
        <w:tab w:val="right" w:pos="8306"/>
      </w:tabs>
    </w:pPr>
    <w:rPr>
      <w:rFonts w:ascii="Arial" w:hAnsi="Arial"/>
    </w:rPr>
  </w:style>
  <w:style w:type="paragraph" w:styleId="Jalus">
    <w:name w:val="footer"/>
    <w:basedOn w:val="Normaallaad"/>
    <w:link w:val="JalusMrk"/>
    <w:uiPriority w:val="99"/>
    <w:rsid w:val="00B72EB5"/>
    <w:pPr>
      <w:tabs>
        <w:tab w:val="center" w:pos="4153"/>
        <w:tab w:val="right" w:pos="8306"/>
      </w:tabs>
    </w:pPr>
    <w:rPr>
      <w:rFonts w:ascii="Arial" w:hAnsi="Arial"/>
      <w:sz w:val="20"/>
    </w:rPr>
  </w:style>
  <w:style w:type="character" w:styleId="Lehekljenumber">
    <w:name w:val="page number"/>
    <w:basedOn w:val="Liguvaikefont"/>
    <w:rsid w:val="00B72EB5"/>
  </w:style>
  <w:style w:type="paragraph" w:customStyle="1" w:styleId="ETPGrupp">
    <w:name w:val="ETP Grupp"/>
    <w:basedOn w:val="Normaallaad"/>
    <w:rsid w:val="00B72EB5"/>
    <w:pPr>
      <w:jc w:val="both"/>
    </w:pPr>
    <w:rPr>
      <w:rFonts w:ascii="Arial" w:hAnsi="Arial"/>
    </w:rPr>
  </w:style>
  <w:style w:type="paragraph" w:customStyle="1" w:styleId="zDokumenttyp">
    <w:name w:val="zDokumenttyp"/>
    <w:basedOn w:val="Normaallaad"/>
    <w:next w:val="Pis"/>
    <w:rsid w:val="00D26520"/>
    <w:pPr>
      <w:tabs>
        <w:tab w:val="left" w:pos="0"/>
        <w:tab w:val="left" w:pos="567"/>
        <w:tab w:val="left" w:pos="1276"/>
        <w:tab w:val="left" w:pos="2552"/>
        <w:tab w:val="left" w:pos="3828"/>
        <w:tab w:val="left" w:pos="5103"/>
        <w:tab w:val="left" w:pos="6379"/>
        <w:tab w:val="right" w:pos="8364"/>
      </w:tabs>
      <w:spacing w:line="360" w:lineRule="exact"/>
    </w:pPr>
    <w:rPr>
      <w:rFonts w:ascii="Arial" w:hAnsi="Arial"/>
      <w:caps/>
      <w:spacing w:val="26"/>
      <w:sz w:val="30"/>
      <w:szCs w:val="20"/>
      <w:lang w:val="en-GB" w:eastAsia="sv-SE"/>
    </w:rPr>
  </w:style>
  <w:style w:type="paragraph" w:styleId="Kehatekst">
    <w:name w:val="Body Text"/>
    <w:basedOn w:val="Normaallaad"/>
    <w:semiHidden/>
    <w:rsid w:val="00B72EB5"/>
    <w:pPr>
      <w:spacing w:after="120" w:line="360" w:lineRule="auto"/>
      <w:jc w:val="both"/>
    </w:pPr>
  </w:style>
  <w:style w:type="character" w:customStyle="1" w:styleId="SwecoFretag">
    <w:name w:val="SwecoFöretag"/>
    <w:basedOn w:val="Liguvaikefont"/>
    <w:rsid w:val="00D26520"/>
    <w:rPr>
      <w:rFonts w:ascii="Swecologotypes0" w:hAnsi="Swecologotypes0"/>
      <w:sz w:val="30"/>
    </w:rPr>
  </w:style>
  <w:style w:type="character" w:customStyle="1" w:styleId="PisMrk">
    <w:name w:val="Päis Märk"/>
    <w:basedOn w:val="Liguvaikefont"/>
    <w:link w:val="Pis"/>
    <w:uiPriority w:val="99"/>
    <w:rsid w:val="004E2521"/>
    <w:rPr>
      <w:rFonts w:ascii="Arial" w:hAnsi="Arial"/>
      <w:sz w:val="24"/>
      <w:szCs w:val="24"/>
    </w:rPr>
  </w:style>
  <w:style w:type="paragraph" w:styleId="Jutumullitekst">
    <w:name w:val="Balloon Text"/>
    <w:basedOn w:val="Normaallaad"/>
    <w:link w:val="JutumullitekstMrk"/>
    <w:uiPriority w:val="99"/>
    <w:semiHidden/>
    <w:unhideWhenUsed/>
    <w:rsid w:val="00C955CC"/>
    <w:rPr>
      <w:rFonts w:ascii="Tahoma" w:hAnsi="Tahoma" w:cs="Tahoma"/>
      <w:sz w:val="16"/>
      <w:szCs w:val="16"/>
    </w:rPr>
  </w:style>
  <w:style w:type="character" w:customStyle="1" w:styleId="JutumullitekstMrk">
    <w:name w:val="Jutumullitekst Märk"/>
    <w:basedOn w:val="Liguvaikefont"/>
    <w:link w:val="Jutumullitekst"/>
    <w:uiPriority w:val="99"/>
    <w:semiHidden/>
    <w:rsid w:val="00C955CC"/>
    <w:rPr>
      <w:rFonts w:ascii="Tahoma" w:hAnsi="Tahoma" w:cs="Tahoma"/>
      <w:sz w:val="16"/>
      <w:szCs w:val="16"/>
    </w:rPr>
  </w:style>
  <w:style w:type="character" w:customStyle="1" w:styleId="JalusMrk">
    <w:name w:val="Jalus Märk"/>
    <w:basedOn w:val="Liguvaikefont"/>
    <w:link w:val="Jalus"/>
    <w:uiPriority w:val="99"/>
    <w:rsid w:val="00971F49"/>
    <w:rPr>
      <w:rFonts w:ascii="Arial" w:hAnsi="Arial"/>
      <w:szCs w:val="24"/>
      <w:lang w:val="en-US" w:eastAsia="en-US"/>
    </w:rPr>
  </w:style>
  <w:style w:type="paragraph" w:styleId="Sisukorrapealkiri">
    <w:name w:val="TOC Heading"/>
    <w:basedOn w:val="Pealkiri1"/>
    <w:next w:val="Normaallaad"/>
    <w:uiPriority w:val="39"/>
    <w:semiHidden/>
    <w:unhideWhenUsed/>
    <w:qFormat/>
    <w:rsid w:val="0041368F"/>
    <w:pPr>
      <w:keepLines/>
      <w:spacing w:before="480" w:line="276" w:lineRule="auto"/>
      <w:outlineLvl w:val="9"/>
    </w:pPr>
    <w:rPr>
      <w:rFonts w:ascii="Cambria" w:hAnsi="Cambria"/>
      <w:color w:val="365F91"/>
      <w:sz w:val="28"/>
      <w:szCs w:val="28"/>
    </w:rPr>
  </w:style>
  <w:style w:type="paragraph" w:styleId="SK1">
    <w:name w:val="toc 1"/>
    <w:basedOn w:val="Normaallaad"/>
    <w:next w:val="Normaallaad"/>
    <w:autoRedefine/>
    <w:uiPriority w:val="39"/>
    <w:unhideWhenUsed/>
    <w:rsid w:val="00A3380D"/>
    <w:pPr>
      <w:tabs>
        <w:tab w:val="right" w:leader="dot" w:pos="9344"/>
      </w:tabs>
    </w:pPr>
    <w:rPr>
      <w:rFonts w:ascii="Arial" w:hAnsi="Arial" w:cs="Arial"/>
      <w:noProof/>
    </w:rPr>
  </w:style>
  <w:style w:type="paragraph" w:styleId="SK2">
    <w:name w:val="toc 2"/>
    <w:basedOn w:val="Normaallaad"/>
    <w:next w:val="Normaallaad"/>
    <w:autoRedefine/>
    <w:uiPriority w:val="39"/>
    <w:unhideWhenUsed/>
    <w:rsid w:val="00A3380D"/>
    <w:pPr>
      <w:tabs>
        <w:tab w:val="right" w:leader="dot" w:pos="9344"/>
      </w:tabs>
      <w:ind w:left="240"/>
    </w:pPr>
    <w:rPr>
      <w:rFonts w:ascii="Arial" w:hAnsi="Arial" w:cs="Arial"/>
      <w:noProof/>
    </w:rPr>
  </w:style>
  <w:style w:type="character" w:styleId="Hperlink">
    <w:name w:val="Hyperlink"/>
    <w:basedOn w:val="Liguvaikefont"/>
    <w:uiPriority w:val="99"/>
    <w:unhideWhenUsed/>
    <w:rsid w:val="0041368F"/>
    <w:rPr>
      <w:color w:val="0000FF"/>
      <w:u w:val="single"/>
    </w:rPr>
  </w:style>
</w:styles>
</file>

<file path=word/webSettings.xml><?xml version="1.0" encoding="utf-8"?>
<w:webSettings xmlns:r="http://schemas.openxmlformats.org/officeDocument/2006/relationships" xmlns:w="http://schemas.openxmlformats.org/wordprocessingml/2006/main">
  <w:divs>
    <w:div w:id="358893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PUU\My%20Documents\Seletuskiri\Seletuskiri%201636.dotx"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6F72C3-E46B-4CDA-B61F-1B5D5E0FA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Seletuskiri 1636</Template>
  <TotalTime>402</TotalTime>
  <Pages>8</Pages>
  <Words>1161</Words>
  <Characters>9491</Characters>
  <Application>Microsoft Office Word</Application>
  <DocSecurity>0</DocSecurity>
  <Lines>79</Lines>
  <Paragraphs>21</Paragraphs>
  <ScaleCrop>false</ScaleCrop>
  <HeadingPairs>
    <vt:vector size="8" baseType="variant">
      <vt:variant>
        <vt:lpstr>Tiitel</vt:lpstr>
      </vt:variant>
      <vt:variant>
        <vt:i4>1</vt:i4>
      </vt:variant>
      <vt:variant>
        <vt:lpstr>Pealkirjad</vt:lpstr>
      </vt:variant>
      <vt:variant>
        <vt:i4>22</vt:i4>
      </vt:variant>
      <vt:variant>
        <vt:lpstr>Title</vt:lpstr>
      </vt:variant>
      <vt:variant>
        <vt:i4>1</vt:i4>
      </vt:variant>
      <vt:variant>
        <vt:lpstr>Headings</vt:lpstr>
      </vt:variant>
      <vt:variant>
        <vt:i4>2</vt:i4>
      </vt:variant>
    </vt:vector>
  </HeadingPairs>
  <TitlesOfParts>
    <vt:vector size="26" baseType="lpstr">
      <vt:lpstr>Seletuskirja alus</vt:lpstr>
      <vt:lpstr/>
      <vt:lpstr/>
      <vt:lpstr/>
      <vt:lpstr>I   SELETUSKIRI</vt:lpstr>
      <vt:lpstr>1.   Sissejuhatus</vt:lpstr>
      <vt:lpstr>2.   Lähteolukord</vt:lpstr>
      <vt:lpstr/>
      <vt:lpstr>3.   Planeeringuala kontaktvööndi linnaehituslik analüüs ja funktsionaalsed seos</vt:lpstr>
      <vt:lpstr>4.   Planeerimislahendus</vt:lpstr>
      <vt:lpstr>5.   Liikluskorraldus</vt:lpstr>
      <vt:lpstr>6.   Majandus- joogiveevarustus</vt:lpstr>
      <vt:lpstr>7.   Kanalisatsioon</vt:lpstr>
      <vt:lpstr>    7.1. Olmereovesi</vt:lpstr>
      <vt:lpstr>    </vt:lpstr>
      <vt:lpstr>    7.2.  Sademevesi</vt:lpstr>
      <vt:lpstr>    </vt:lpstr>
      <vt:lpstr>8.   Elektrivarustus</vt:lpstr>
      <vt:lpstr>9.   Side</vt:lpstr>
      <vt:lpstr>10.  Soojusvarustus</vt:lpstr>
      <vt:lpstr>11.  Tuleohutus</vt:lpstr>
      <vt:lpstr>12.   Keskkonna- ja tervisekaitse</vt:lpstr>
      <vt:lpstr>13.   Kuritegevuse riske vähendavad meetmed</vt:lpstr>
      <vt:lpstr>Seletuskirja alus</vt:lpstr>
      <vt:lpstr>Projekti koosseis</vt:lpstr>
      <vt:lpstr/>
    </vt:vector>
  </TitlesOfParts>
  <Company>AS ETP Grupp</Company>
  <LinksUpToDate>false</LinksUpToDate>
  <CharactersWithSpaces>10631</CharactersWithSpaces>
  <SharedDoc>false</SharedDoc>
  <HLinks>
    <vt:vector size="96" baseType="variant">
      <vt:variant>
        <vt:i4>1835057</vt:i4>
      </vt:variant>
      <vt:variant>
        <vt:i4>92</vt:i4>
      </vt:variant>
      <vt:variant>
        <vt:i4>0</vt:i4>
      </vt:variant>
      <vt:variant>
        <vt:i4>5</vt:i4>
      </vt:variant>
      <vt:variant>
        <vt:lpwstr/>
      </vt:variant>
      <vt:variant>
        <vt:lpwstr>_Toc199301907</vt:lpwstr>
      </vt:variant>
      <vt:variant>
        <vt:i4>1835057</vt:i4>
      </vt:variant>
      <vt:variant>
        <vt:i4>86</vt:i4>
      </vt:variant>
      <vt:variant>
        <vt:i4>0</vt:i4>
      </vt:variant>
      <vt:variant>
        <vt:i4>5</vt:i4>
      </vt:variant>
      <vt:variant>
        <vt:lpwstr/>
      </vt:variant>
      <vt:variant>
        <vt:lpwstr>_Toc199301906</vt:lpwstr>
      </vt:variant>
      <vt:variant>
        <vt:i4>1835057</vt:i4>
      </vt:variant>
      <vt:variant>
        <vt:i4>80</vt:i4>
      </vt:variant>
      <vt:variant>
        <vt:i4>0</vt:i4>
      </vt:variant>
      <vt:variant>
        <vt:i4>5</vt:i4>
      </vt:variant>
      <vt:variant>
        <vt:lpwstr/>
      </vt:variant>
      <vt:variant>
        <vt:lpwstr>_Toc199301905</vt:lpwstr>
      </vt:variant>
      <vt:variant>
        <vt:i4>1835057</vt:i4>
      </vt:variant>
      <vt:variant>
        <vt:i4>74</vt:i4>
      </vt:variant>
      <vt:variant>
        <vt:i4>0</vt:i4>
      </vt:variant>
      <vt:variant>
        <vt:i4>5</vt:i4>
      </vt:variant>
      <vt:variant>
        <vt:lpwstr/>
      </vt:variant>
      <vt:variant>
        <vt:lpwstr>_Toc199301904</vt:lpwstr>
      </vt:variant>
      <vt:variant>
        <vt:i4>1835057</vt:i4>
      </vt:variant>
      <vt:variant>
        <vt:i4>68</vt:i4>
      </vt:variant>
      <vt:variant>
        <vt:i4>0</vt:i4>
      </vt:variant>
      <vt:variant>
        <vt:i4>5</vt:i4>
      </vt:variant>
      <vt:variant>
        <vt:lpwstr/>
      </vt:variant>
      <vt:variant>
        <vt:lpwstr>_Toc199301903</vt:lpwstr>
      </vt:variant>
      <vt:variant>
        <vt:i4>1835057</vt:i4>
      </vt:variant>
      <vt:variant>
        <vt:i4>62</vt:i4>
      </vt:variant>
      <vt:variant>
        <vt:i4>0</vt:i4>
      </vt:variant>
      <vt:variant>
        <vt:i4>5</vt:i4>
      </vt:variant>
      <vt:variant>
        <vt:lpwstr/>
      </vt:variant>
      <vt:variant>
        <vt:lpwstr>_Toc199301902</vt:lpwstr>
      </vt:variant>
      <vt:variant>
        <vt:i4>1835057</vt:i4>
      </vt:variant>
      <vt:variant>
        <vt:i4>56</vt:i4>
      </vt:variant>
      <vt:variant>
        <vt:i4>0</vt:i4>
      </vt:variant>
      <vt:variant>
        <vt:i4>5</vt:i4>
      </vt:variant>
      <vt:variant>
        <vt:lpwstr/>
      </vt:variant>
      <vt:variant>
        <vt:lpwstr>_Toc199301901</vt:lpwstr>
      </vt:variant>
      <vt:variant>
        <vt:i4>1835057</vt:i4>
      </vt:variant>
      <vt:variant>
        <vt:i4>50</vt:i4>
      </vt:variant>
      <vt:variant>
        <vt:i4>0</vt:i4>
      </vt:variant>
      <vt:variant>
        <vt:i4>5</vt:i4>
      </vt:variant>
      <vt:variant>
        <vt:lpwstr/>
      </vt:variant>
      <vt:variant>
        <vt:lpwstr>_Toc199301900</vt:lpwstr>
      </vt:variant>
      <vt:variant>
        <vt:i4>1376304</vt:i4>
      </vt:variant>
      <vt:variant>
        <vt:i4>44</vt:i4>
      </vt:variant>
      <vt:variant>
        <vt:i4>0</vt:i4>
      </vt:variant>
      <vt:variant>
        <vt:i4>5</vt:i4>
      </vt:variant>
      <vt:variant>
        <vt:lpwstr/>
      </vt:variant>
      <vt:variant>
        <vt:lpwstr>_Toc199301899</vt:lpwstr>
      </vt:variant>
      <vt:variant>
        <vt:i4>1376304</vt:i4>
      </vt:variant>
      <vt:variant>
        <vt:i4>38</vt:i4>
      </vt:variant>
      <vt:variant>
        <vt:i4>0</vt:i4>
      </vt:variant>
      <vt:variant>
        <vt:i4>5</vt:i4>
      </vt:variant>
      <vt:variant>
        <vt:lpwstr/>
      </vt:variant>
      <vt:variant>
        <vt:lpwstr>_Toc199301898</vt:lpwstr>
      </vt:variant>
      <vt:variant>
        <vt:i4>1376304</vt:i4>
      </vt:variant>
      <vt:variant>
        <vt:i4>32</vt:i4>
      </vt:variant>
      <vt:variant>
        <vt:i4>0</vt:i4>
      </vt:variant>
      <vt:variant>
        <vt:i4>5</vt:i4>
      </vt:variant>
      <vt:variant>
        <vt:lpwstr/>
      </vt:variant>
      <vt:variant>
        <vt:lpwstr>_Toc199301897</vt:lpwstr>
      </vt:variant>
      <vt:variant>
        <vt:i4>1376304</vt:i4>
      </vt:variant>
      <vt:variant>
        <vt:i4>26</vt:i4>
      </vt:variant>
      <vt:variant>
        <vt:i4>0</vt:i4>
      </vt:variant>
      <vt:variant>
        <vt:i4>5</vt:i4>
      </vt:variant>
      <vt:variant>
        <vt:lpwstr/>
      </vt:variant>
      <vt:variant>
        <vt:lpwstr>_Toc199301896</vt:lpwstr>
      </vt:variant>
      <vt:variant>
        <vt:i4>1376304</vt:i4>
      </vt:variant>
      <vt:variant>
        <vt:i4>20</vt:i4>
      </vt:variant>
      <vt:variant>
        <vt:i4>0</vt:i4>
      </vt:variant>
      <vt:variant>
        <vt:i4>5</vt:i4>
      </vt:variant>
      <vt:variant>
        <vt:lpwstr/>
      </vt:variant>
      <vt:variant>
        <vt:lpwstr>_Toc199301895</vt:lpwstr>
      </vt:variant>
      <vt:variant>
        <vt:i4>1376304</vt:i4>
      </vt:variant>
      <vt:variant>
        <vt:i4>14</vt:i4>
      </vt:variant>
      <vt:variant>
        <vt:i4>0</vt:i4>
      </vt:variant>
      <vt:variant>
        <vt:i4>5</vt:i4>
      </vt:variant>
      <vt:variant>
        <vt:lpwstr/>
      </vt:variant>
      <vt:variant>
        <vt:lpwstr>_Toc199301894</vt:lpwstr>
      </vt:variant>
      <vt:variant>
        <vt:i4>1376304</vt:i4>
      </vt:variant>
      <vt:variant>
        <vt:i4>8</vt:i4>
      </vt:variant>
      <vt:variant>
        <vt:i4>0</vt:i4>
      </vt:variant>
      <vt:variant>
        <vt:i4>5</vt:i4>
      </vt:variant>
      <vt:variant>
        <vt:lpwstr/>
      </vt:variant>
      <vt:variant>
        <vt:lpwstr>_Toc199301893</vt:lpwstr>
      </vt:variant>
      <vt:variant>
        <vt:i4>1376304</vt:i4>
      </vt:variant>
      <vt:variant>
        <vt:i4>2</vt:i4>
      </vt:variant>
      <vt:variant>
        <vt:i4>0</vt:i4>
      </vt:variant>
      <vt:variant>
        <vt:i4>5</vt:i4>
      </vt:variant>
      <vt:variant>
        <vt:lpwstr/>
      </vt:variant>
      <vt:variant>
        <vt:lpwstr>_Toc199301892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Seletuskirja alus</dc:title>
  <dc:subject/>
  <dc:creator>MAPUU</dc:creator>
  <cp:keywords/>
  <dc:description>Tiitelleht, seletuskiri, ETP Grupp</dc:description>
  <cp:lastModifiedBy>kehei</cp:lastModifiedBy>
  <cp:revision>28</cp:revision>
  <cp:lastPrinted>2008-12-03T07:59:00Z</cp:lastPrinted>
  <dcterms:created xsi:type="dcterms:W3CDTF">2008-06-17T08:41:00Z</dcterms:created>
  <dcterms:modified xsi:type="dcterms:W3CDTF">2008-12-03T08:01:00Z</dcterms:modified>
</cp:coreProperties>
</file>