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807F" w14:textId="77777777" w:rsidR="00DC6822" w:rsidRPr="00F148C2" w:rsidRDefault="00DC6822" w:rsidP="00DC682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v-SE"/>
        </w:rPr>
      </w:pP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>EELNÕU</w:t>
      </w: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ab/>
      </w: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ab/>
      </w: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ab/>
      </w: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ab/>
      </w:r>
      <w:r w:rsidRPr="00F148C2">
        <w:rPr>
          <w:rFonts w:ascii="Arial" w:eastAsia="Times New Roman" w:hAnsi="Arial" w:cs="Arial"/>
          <w:bCs/>
          <w:sz w:val="24"/>
          <w:szCs w:val="24"/>
          <w:lang w:val="sv-SE"/>
        </w:rPr>
        <w:tab/>
      </w:r>
    </w:p>
    <w:p w14:paraId="5BEB511E" w14:textId="77777777" w:rsidR="00DC6822" w:rsidRPr="00F148C2" w:rsidRDefault="00DC6822" w:rsidP="00DC6822">
      <w:pPr>
        <w:spacing w:after="0"/>
        <w:jc w:val="center"/>
        <w:rPr>
          <w:rFonts w:ascii="Arial" w:hAnsi="Arial" w:cs="Arial"/>
          <w:b/>
          <w:sz w:val="24"/>
          <w:szCs w:val="24"/>
          <w:lang w:val="sv-SE" w:eastAsia="ru-RU"/>
        </w:rPr>
      </w:pPr>
    </w:p>
    <w:p w14:paraId="6D93C297" w14:textId="77777777" w:rsidR="00DC6822" w:rsidRPr="00F148C2" w:rsidRDefault="00DC6822" w:rsidP="00DC6822">
      <w:pPr>
        <w:spacing w:after="0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589CFAC3" w14:textId="77777777" w:rsidR="00DC6822" w:rsidRPr="00F148C2" w:rsidRDefault="00DC6822" w:rsidP="00DC6822">
      <w:pPr>
        <w:spacing w:after="0"/>
        <w:jc w:val="center"/>
        <w:rPr>
          <w:rFonts w:ascii="Arial" w:hAnsi="Arial" w:cs="Arial"/>
          <w:b/>
          <w:sz w:val="28"/>
          <w:szCs w:val="28"/>
          <w:lang w:val="sv-SE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177B668" wp14:editId="089D6876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148C2">
        <w:rPr>
          <w:rFonts w:ascii="Arial" w:hAnsi="Arial" w:cs="Arial"/>
          <w:b/>
          <w:sz w:val="28"/>
          <w:szCs w:val="28"/>
          <w:lang w:val="sv-SE" w:eastAsia="ru-RU"/>
        </w:rPr>
        <w:t>MAARDU LINNAVALITSUS</w:t>
      </w:r>
    </w:p>
    <w:p w14:paraId="194CF7DD" w14:textId="77777777" w:rsidR="00DC6822" w:rsidRPr="00F148C2" w:rsidRDefault="00DC6822" w:rsidP="00DC6822">
      <w:pPr>
        <w:spacing w:after="0"/>
        <w:jc w:val="both"/>
        <w:rPr>
          <w:rFonts w:ascii="Arial" w:hAnsi="Arial" w:cs="Arial"/>
          <w:sz w:val="24"/>
          <w:szCs w:val="24"/>
          <w:lang w:val="sv-SE" w:eastAsia="ru-RU"/>
        </w:rPr>
      </w:pPr>
    </w:p>
    <w:p w14:paraId="38CD97C7" w14:textId="77777777" w:rsidR="00DC6822" w:rsidRPr="00F148C2" w:rsidRDefault="00DC6822" w:rsidP="00DC6822">
      <w:pPr>
        <w:spacing w:after="0"/>
        <w:jc w:val="both"/>
        <w:rPr>
          <w:rFonts w:ascii="Arial" w:hAnsi="Arial" w:cs="Arial"/>
          <w:b/>
          <w:sz w:val="24"/>
          <w:szCs w:val="24"/>
          <w:lang w:val="sv-SE" w:eastAsia="ru-RU"/>
        </w:rPr>
      </w:pPr>
      <w:r w:rsidRPr="00F148C2">
        <w:rPr>
          <w:rFonts w:ascii="Arial" w:hAnsi="Arial" w:cs="Arial"/>
          <w:b/>
          <w:sz w:val="24"/>
          <w:szCs w:val="24"/>
          <w:lang w:val="sv-SE" w:eastAsia="ru-RU"/>
        </w:rPr>
        <w:t>KORRALDUS</w:t>
      </w:r>
    </w:p>
    <w:p w14:paraId="42447380" w14:textId="77777777" w:rsidR="00DC6822" w:rsidRPr="00F148C2" w:rsidRDefault="00DC6822" w:rsidP="00DC6822">
      <w:pPr>
        <w:spacing w:after="0"/>
        <w:jc w:val="both"/>
        <w:rPr>
          <w:rFonts w:ascii="Arial" w:hAnsi="Arial" w:cs="Arial"/>
          <w:sz w:val="24"/>
          <w:szCs w:val="24"/>
          <w:lang w:val="sv-SE" w:eastAsia="ru-RU"/>
        </w:rPr>
      </w:pPr>
    </w:p>
    <w:p w14:paraId="570FD6E8" w14:textId="77777777" w:rsidR="00DC6822" w:rsidRPr="00F148C2" w:rsidRDefault="00DC6822" w:rsidP="00DC6822">
      <w:pPr>
        <w:spacing w:after="0"/>
        <w:jc w:val="both"/>
        <w:rPr>
          <w:rFonts w:ascii="Arial" w:hAnsi="Arial" w:cs="Arial"/>
          <w:sz w:val="24"/>
          <w:szCs w:val="24"/>
          <w:lang w:val="sv-SE" w:eastAsia="ru-RU"/>
        </w:rPr>
      </w:pPr>
      <w:r w:rsidRPr="00F148C2">
        <w:rPr>
          <w:rFonts w:ascii="Arial" w:hAnsi="Arial" w:cs="Arial"/>
          <w:sz w:val="24"/>
          <w:szCs w:val="24"/>
          <w:lang w:val="sv-SE" w:eastAsia="ru-RU"/>
        </w:rPr>
        <w:t>Maardu</w:t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  <w:t xml:space="preserve">                      </w:t>
      </w:r>
      <w:r w:rsidRPr="00F148C2">
        <w:rPr>
          <w:rFonts w:ascii="Arial" w:hAnsi="Arial" w:cs="Arial"/>
          <w:sz w:val="24"/>
          <w:szCs w:val="24"/>
          <w:lang w:val="sv-SE" w:eastAsia="ru-RU"/>
        </w:rPr>
        <w:tab/>
        <w:t>202</w:t>
      </w:r>
      <w:r>
        <w:rPr>
          <w:rFonts w:ascii="Arial" w:hAnsi="Arial" w:cs="Arial"/>
          <w:sz w:val="24"/>
          <w:szCs w:val="24"/>
          <w:lang w:val="sv-SE" w:eastAsia="ru-RU"/>
        </w:rPr>
        <w:t>5</w:t>
      </w:r>
      <w:r w:rsidRPr="00F148C2">
        <w:rPr>
          <w:rFonts w:ascii="Arial" w:hAnsi="Arial" w:cs="Arial"/>
          <w:sz w:val="24"/>
          <w:szCs w:val="24"/>
          <w:lang w:val="sv-SE" w:eastAsia="ru-RU"/>
        </w:rPr>
        <w:t xml:space="preserve"> nr…..</w:t>
      </w:r>
    </w:p>
    <w:p w14:paraId="15B46138" w14:textId="77777777" w:rsidR="00DC6822" w:rsidRPr="00F148C2" w:rsidRDefault="00DC6822" w:rsidP="00DC682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v-SE"/>
        </w:rPr>
      </w:pPr>
    </w:p>
    <w:p w14:paraId="44025A24" w14:textId="77777777" w:rsidR="00DC6822" w:rsidRDefault="00DC6822" w:rsidP="00DC68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948E4C8" w14:textId="77777777" w:rsidR="00DC6822" w:rsidRDefault="00DC6822" w:rsidP="00DC68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4751C71" w14:textId="77777777" w:rsidR="009D5D16" w:rsidRDefault="00DC6822" w:rsidP="00DC68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Mäeotsa tn 7 kinnistule 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rojekteerimistingimuste </w:t>
      </w:r>
    </w:p>
    <w:p w14:paraId="27BD321A" w14:textId="5E322664" w:rsidR="00DC6822" w:rsidRPr="00F24C28" w:rsidRDefault="00DC6822" w:rsidP="00DC68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</w:t>
      </w:r>
      <w:r w:rsidR="009D5D16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detailplaneeringu olemasolul</w:t>
      </w:r>
    </w:p>
    <w:p w14:paraId="2037C76B" w14:textId="77777777" w:rsidR="00DC6822" w:rsidRPr="00F24C28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6EA21A6" w14:textId="77777777" w:rsidR="00DC6822" w:rsidRPr="00F24C28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F19A59D" w14:textId="0E7FA654" w:rsidR="00DC6822" w:rsidRPr="00AE507F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>
        <w:rPr>
          <w:rFonts w:ascii="Arial" w:eastAsia="Times New Roman" w:hAnsi="Arial" w:cs="Arial"/>
          <w:sz w:val="24"/>
          <w:szCs w:val="24"/>
          <w:lang w:eastAsia="et-EE"/>
        </w:rPr>
        <w:t>22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05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 nr </w:t>
      </w:r>
      <w:bookmarkStart w:id="0" w:name="_Hlk204259300"/>
      <w:r w:rsidRPr="00DC6822">
        <w:rPr>
          <w:rFonts w:ascii="Arial" w:eastAsia="Times New Roman" w:hAnsi="Arial" w:cs="Arial"/>
          <w:sz w:val="24"/>
          <w:szCs w:val="24"/>
          <w:lang w:eastAsia="et-EE"/>
        </w:rPr>
        <w:t>2511002/10129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bookmarkEnd w:id="0"/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väljastamiseks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kinnistule </w:t>
      </w:r>
      <w:r>
        <w:rPr>
          <w:rFonts w:ascii="Arial" w:eastAsia="Times New Roman" w:hAnsi="Arial" w:cs="Arial"/>
          <w:sz w:val="24"/>
          <w:szCs w:val="24"/>
          <w:lang w:eastAsia="et-EE"/>
        </w:rPr>
        <w:t>korterelamu ümberehitamiseks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05F33661" w14:textId="77777777" w:rsidR="00DC6822" w:rsidRPr="00AE507F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E79DF82" w14:textId="366CF5B9" w:rsidR="00DC6822" w:rsidRPr="00AE507F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r>
        <w:rPr>
          <w:rFonts w:ascii="Arial" w:eastAsia="Times New Roman" w:hAnsi="Arial" w:cs="Arial"/>
          <w:sz w:val="24"/>
          <w:szCs w:val="24"/>
          <w:lang w:eastAsia="et-EE"/>
        </w:rPr>
        <w:t>korterelamu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Pr="00DC6822">
        <w:rPr>
          <w:rFonts w:ascii="Arial" w:eastAsia="Times New Roman" w:hAnsi="Arial" w:cs="Arial"/>
          <w:sz w:val="24"/>
          <w:szCs w:val="24"/>
          <w:lang w:eastAsia="et-EE"/>
        </w:rPr>
        <w:t>121334748</w:t>
      </w:r>
      <w:r>
        <w:rPr>
          <w:rFonts w:ascii="Arial" w:eastAsia="Times New Roman" w:hAnsi="Arial" w:cs="Arial"/>
          <w:sz w:val="24"/>
          <w:szCs w:val="24"/>
          <w:lang w:eastAsia="et-EE"/>
        </w:rPr>
        <w:t>, ehitisealune pind 778 m</w:t>
      </w:r>
      <w:r w:rsidRPr="006F6F77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K</w:t>
      </w:r>
      <w:r>
        <w:rPr>
          <w:rFonts w:ascii="Arial" w:eastAsia="Times New Roman" w:hAnsi="Arial" w:cs="Arial"/>
          <w:sz w:val="24"/>
          <w:szCs w:val="24"/>
          <w:lang w:eastAsia="et-EE"/>
        </w:rPr>
        <w:t>orterelamu äripindade omanikud soovivad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muuta äripinnad elamispinnaks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Maardu Linnavolikogu 31.01.2023 otsusega nr 42 kehtestatud Maardu linna üldplaneeringu kohaselt on </w:t>
      </w:r>
      <w:r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Pr="00DC6822">
        <w:rPr>
          <w:rFonts w:ascii="Arial" w:eastAsia="Times New Roman" w:hAnsi="Arial" w:cs="Arial"/>
          <w:sz w:val="24"/>
          <w:szCs w:val="24"/>
          <w:lang w:eastAsia="et-EE"/>
        </w:rPr>
        <w:t>44603:003:0207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>
        <w:rPr>
          <w:rFonts w:ascii="Arial" w:eastAsia="Times New Roman" w:hAnsi="Arial" w:cs="Arial"/>
          <w:sz w:val="24"/>
          <w:szCs w:val="24"/>
          <w:lang w:eastAsia="et-EE"/>
        </w:rPr>
        <w:t>2367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sihtotstarve </w:t>
      </w:r>
      <w:r>
        <w:rPr>
          <w:rFonts w:ascii="Arial" w:eastAsia="Times New Roman" w:hAnsi="Arial" w:cs="Arial"/>
          <w:sz w:val="24"/>
          <w:szCs w:val="24"/>
          <w:lang w:eastAsia="et-EE"/>
        </w:rPr>
        <w:t>elamumaa 75%, äri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>
        <w:rPr>
          <w:rFonts w:ascii="Arial" w:eastAsia="Times New Roman" w:hAnsi="Arial" w:cs="Arial"/>
          <w:sz w:val="24"/>
          <w:szCs w:val="24"/>
          <w:lang w:eastAsia="et-EE"/>
        </w:rPr>
        <w:t>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%) tiheasustusalas ning detailplaneeringu koostamise kohustusega </w:t>
      </w:r>
      <w:r>
        <w:rPr>
          <w:rFonts w:ascii="Arial" w:eastAsia="Times New Roman" w:hAnsi="Arial" w:cs="Arial"/>
          <w:sz w:val="24"/>
          <w:szCs w:val="24"/>
          <w:lang w:eastAsia="et-EE"/>
        </w:rPr>
        <w:t>korterelamu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maa-ala </w:t>
      </w:r>
      <w:r>
        <w:rPr>
          <w:rFonts w:ascii="Arial" w:eastAsia="Times New Roman" w:hAnsi="Arial" w:cs="Arial"/>
          <w:sz w:val="24"/>
          <w:szCs w:val="24"/>
          <w:lang w:eastAsia="et-EE"/>
        </w:rPr>
        <w:t>juht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funktsiooniga alal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(EK)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048067E1" w14:textId="77777777" w:rsidR="00DC6822" w:rsidRPr="00AE507F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D568628" w14:textId="5C40C2B7" w:rsidR="00DC6822" w:rsidRDefault="00FA4685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kinnistu osas kehtib Maardu Linnav</w:t>
      </w:r>
      <w:r>
        <w:rPr>
          <w:rFonts w:ascii="Arial" w:eastAsia="Times New Roman" w:hAnsi="Arial" w:cs="Arial"/>
          <w:sz w:val="24"/>
          <w:szCs w:val="24"/>
          <w:lang w:eastAsia="et-EE"/>
        </w:rPr>
        <w:t>olikogu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>.0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>.20</w:t>
      </w:r>
      <w:r>
        <w:rPr>
          <w:rFonts w:ascii="Arial" w:eastAsia="Times New Roman" w:hAnsi="Arial" w:cs="Arial"/>
          <w:sz w:val="24"/>
          <w:szCs w:val="24"/>
          <w:lang w:eastAsia="et-EE"/>
        </w:rPr>
        <w:t>09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otsusega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>
        <w:rPr>
          <w:rFonts w:ascii="Arial" w:eastAsia="Times New Roman" w:hAnsi="Arial" w:cs="Arial"/>
          <w:sz w:val="24"/>
          <w:szCs w:val="24"/>
          <w:lang w:eastAsia="et-EE"/>
        </w:rPr>
        <w:t>240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kehtestatud K</w:t>
      </w:r>
      <w:r>
        <w:rPr>
          <w:rFonts w:ascii="Arial" w:eastAsia="Times New Roman" w:hAnsi="Arial" w:cs="Arial"/>
          <w:sz w:val="24"/>
          <w:szCs w:val="24"/>
          <w:lang w:eastAsia="et-EE"/>
        </w:rPr>
        <w:t>ütte tn 8a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kinnistu detailplaneering (edaspidi detailplaneering). </w:t>
      </w:r>
      <w:r w:rsidRPr="00FA4685">
        <w:rPr>
          <w:rFonts w:ascii="Arial" w:eastAsia="Times New Roman" w:hAnsi="Arial" w:cs="Arial"/>
          <w:sz w:val="24"/>
          <w:szCs w:val="24"/>
          <w:lang w:eastAsia="et-EE"/>
        </w:rPr>
        <w:t>Detailplaneeringu kohaselt on korterelamu esimesele korrusele kavandatud äripinnad ning ülemistele kolmele korrusele eluruumid, järgides funktsionaalset jaotust: 25% äri- ja 75% elamufunktsioon.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0E3ED6" w:rsidRPr="000E3ED6">
        <w:rPr>
          <w:rFonts w:ascii="Arial" w:eastAsia="Times New Roman" w:hAnsi="Arial" w:cs="Arial"/>
          <w:sz w:val="24"/>
          <w:szCs w:val="24"/>
          <w:lang w:eastAsia="et-EE"/>
        </w:rPr>
        <w:t>Käesoleva korraldusega soovitakse täpsustada hoone kasutamise otstarvete osakaalu, vähendades mitteeluruumide pindala 9% võrra ning suurendades vastavalt eluruumide pindala. Arvestades, et Mäeotsa tn 7 kinnistu paikneb Kallavere elamupiirkonna keskosas ning on ümbritsetud peamiselt elamispindadega korterelamute kinnistutega, on kavandatav muudatus kooskõlas piirkonna väljakujunenud hoonestuslaadi ja keskkonnaga.</w:t>
      </w:r>
      <w:r w:rsidR="000E3ED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2F0BE6" w:rsidRPr="1F61265C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alusel kavandatav ehitis ei riiva kolmandate isikute õigusi. </w:t>
      </w:r>
    </w:p>
    <w:p w14:paraId="4AFDA062" w14:textId="77777777" w:rsidR="002F0BE6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0170D5C" w14:textId="5FBBA7E6" w:rsidR="00FA4685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Mäeotsa tn </w:t>
      </w:r>
      <w:r w:rsidR="00FA4685">
        <w:rPr>
          <w:rFonts w:ascii="Arial" w:eastAsia="Times New Roman" w:hAnsi="Arial" w:cs="Arial"/>
          <w:sz w:val="24"/>
          <w:szCs w:val="24"/>
          <w:lang w:eastAsia="et-EE"/>
        </w:rPr>
        <w:t>7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kinnistu asub üldplaneering</w:t>
      </w:r>
      <w:r w:rsidR="00FA4685">
        <w:rPr>
          <w:rFonts w:ascii="Arial" w:eastAsia="Times New Roman" w:hAnsi="Arial" w:cs="Arial"/>
          <w:sz w:val="24"/>
          <w:szCs w:val="24"/>
          <w:lang w:eastAsia="et-EE"/>
        </w:rPr>
        <w:t>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ga määratud Kallavere elamupiirkonna miljööväärtuslikus alas, </w:t>
      </w:r>
      <w:r w:rsidRPr="00627731">
        <w:rPr>
          <w:rFonts w:ascii="Arial" w:eastAsia="Times New Roman" w:hAnsi="Arial" w:cs="Arial"/>
          <w:sz w:val="24"/>
          <w:szCs w:val="24"/>
          <w:lang w:eastAsia="et-EE"/>
        </w:rPr>
        <w:t>kus arendustegevusel tuleb arvestada väljakujunenud linnakeskkonna säilitamise vajadusega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B21F4F">
        <w:rPr>
          <w:rFonts w:ascii="Arial" w:eastAsia="Times New Roman" w:hAnsi="Arial" w:cs="Arial"/>
          <w:sz w:val="24"/>
          <w:szCs w:val="24"/>
          <w:lang w:eastAsia="et-EE"/>
        </w:rPr>
        <w:t xml:space="preserve">Miljööväärtuse oluliseks osaks on </w:t>
      </w:r>
      <w:proofErr w:type="spellStart"/>
      <w:r w:rsidRPr="00B21F4F">
        <w:rPr>
          <w:rFonts w:ascii="Arial" w:eastAsia="Times New Roman" w:hAnsi="Arial" w:cs="Arial"/>
          <w:sz w:val="24"/>
          <w:szCs w:val="24"/>
          <w:lang w:eastAsia="et-EE"/>
        </w:rPr>
        <w:t>hoonetevaheline</w:t>
      </w:r>
      <w:proofErr w:type="spellEnd"/>
      <w:r w:rsidRPr="00B21F4F">
        <w:rPr>
          <w:rFonts w:ascii="Arial" w:eastAsia="Times New Roman" w:hAnsi="Arial" w:cs="Arial"/>
          <w:sz w:val="24"/>
          <w:szCs w:val="24"/>
          <w:lang w:eastAsia="et-EE"/>
        </w:rPr>
        <w:t xml:space="preserve"> reeglina hästi heakorrastatud avalik ruum, kus puuduvad krundipiirded.</w:t>
      </w:r>
    </w:p>
    <w:p w14:paraId="4B6556B7" w14:textId="02FD115F" w:rsidR="00DC682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B21F4F">
        <w:rPr>
          <w:rFonts w:ascii="Arial" w:eastAsia="Times New Roman" w:hAnsi="Arial" w:cs="Arial"/>
          <w:sz w:val="24"/>
          <w:szCs w:val="24"/>
          <w:lang w:eastAsia="et-EE"/>
        </w:rPr>
        <w:cr/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Kavandatav tegevus on kooskõlas Maardu linna üldplaneeringuga, mis näeb </w:t>
      </w:r>
      <w:r w:rsidR="00B27A18">
        <w:rPr>
          <w:rFonts w:ascii="Arial" w:eastAsia="Times New Roman" w:hAnsi="Arial" w:cs="Arial"/>
          <w:sz w:val="24"/>
          <w:szCs w:val="24"/>
          <w:lang w:eastAsia="et-EE"/>
        </w:rPr>
        <w:t>ette Kallavere elamupiirkonnas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B27A18">
        <w:rPr>
          <w:rFonts w:ascii="Arial" w:eastAsia="Times New Roman" w:hAnsi="Arial" w:cs="Arial"/>
          <w:sz w:val="24"/>
          <w:szCs w:val="24"/>
          <w:lang w:eastAsia="et-EE"/>
        </w:rPr>
        <w:t>korterelamute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rajamist.</w:t>
      </w:r>
    </w:p>
    <w:p w14:paraId="29856A80" w14:textId="77777777" w:rsidR="002F0BE6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73A89F1" w14:textId="1C8D76D4" w:rsid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2F0BE6">
        <w:rPr>
          <w:rFonts w:ascii="Arial" w:eastAsia="Times New Roman" w:hAnsi="Arial" w:cs="Arial"/>
          <w:sz w:val="24"/>
          <w:szCs w:val="24"/>
          <w:lang w:eastAsia="et-EE"/>
        </w:rPr>
        <w:lastRenderedPageBreak/>
        <w:t xml:space="preserve">Ehitusseadustiku (edaspidi </w:t>
      </w:r>
      <w:proofErr w:type="spellStart"/>
      <w:r w:rsidRPr="002F0BE6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) § 27 lg 1 p 1 kohaselt võib detailplaneeringu olemasolu korral pädev asutus põhjendatud juhul anda ehitusloakohustusliku hoone või olulise rajatise ehitusprojekti koostamiseks projekteerimistingimusi, kui detailplaneeringu koostamisest on möödas üle viia aasta. </w:t>
      </w:r>
      <w:proofErr w:type="spellStart"/>
      <w:r w:rsidRPr="002F0BE6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§ 27 lg 4 p </w:t>
      </w:r>
      <w:r w:rsidR="00AA331F"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kohaselt projekteerimistingimustega täpsustatakse</w:t>
      </w:r>
      <w:r w:rsidR="00AA331F">
        <w:rPr>
          <w:rFonts w:ascii="Arial" w:eastAsia="Times New Roman" w:hAnsi="Arial" w:cs="Arial"/>
          <w:sz w:val="24"/>
          <w:szCs w:val="24"/>
          <w:lang w:eastAsia="et-EE"/>
        </w:rPr>
        <w:t xml:space="preserve"> hoone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AA331F" w:rsidRPr="00AA331F">
        <w:rPr>
          <w:rFonts w:ascii="Arial" w:eastAsia="Times New Roman" w:hAnsi="Arial" w:cs="Arial"/>
          <w:sz w:val="24"/>
          <w:szCs w:val="24"/>
          <w:lang w:eastAsia="et-EE"/>
        </w:rPr>
        <w:t>kasutamise otstarvet, sealhulgas võib täpsustada elamu või büroohoone kasutusotstarvete aluseks oleva krundi kasutamise sihtotstarvete osakaalu, kui vastavad sihtotstarbed on mõlemad varasemalt detailplaneeringus ette nähtud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44CBB5F3" w14:textId="77777777" w:rsidR="005535D7" w:rsidRDefault="005535D7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BCAABE8" w14:textId="1A166B60" w:rsidR="002F0BE6" w:rsidRDefault="005535D7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Vastavalt </w:t>
      </w:r>
      <w:proofErr w:type="spellStart"/>
      <w:r w:rsidRPr="005535D7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5535D7">
        <w:rPr>
          <w:rFonts w:ascii="Arial" w:eastAsia="Times New Roman" w:hAnsi="Arial" w:cs="Arial"/>
          <w:sz w:val="24"/>
          <w:szCs w:val="24"/>
          <w:lang w:eastAsia="et-EE"/>
        </w:rPr>
        <w:t xml:space="preserve"> § 27 lg 4 p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7 täpsustatakse projekteerimistingimustega </w:t>
      </w:r>
      <w:r w:rsidRPr="005535D7">
        <w:rPr>
          <w:rFonts w:ascii="Arial" w:eastAsia="Times New Roman" w:hAnsi="Arial" w:cs="Arial"/>
          <w:sz w:val="24"/>
          <w:szCs w:val="24"/>
          <w:lang w:eastAsia="et-EE"/>
        </w:rPr>
        <w:t>haljastuse, heakorra või liikluskorralduse põhimõtteid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577B93" w:rsidRPr="00577B93">
        <w:rPr>
          <w:rFonts w:ascii="Arial" w:eastAsia="Times New Roman" w:hAnsi="Arial" w:cs="Arial"/>
          <w:sz w:val="24"/>
          <w:szCs w:val="24"/>
          <w:lang w:eastAsia="et-EE"/>
        </w:rPr>
        <w:t>Arvestades, et käesoleva korraldusega soovitakse suurendada eluruumide pindala, tuleb arvestada kehtivaid parkimisnormatiive, mis on ette nähtud eluruumide teenindamiseks.</w:t>
      </w:r>
      <w:r w:rsidR="008945EB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1412D676" w14:textId="77777777" w:rsidR="00577B93" w:rsidRPr="002F0BE6" w:rsidRDefault="00577B93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931B674" w14:textId="3B32DA60" w:rsidR="002F0BE6" w:rsidRP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 xml:space="preserve">korterelamu </w:t>
      </w:r>
      <w:r w:rsidR="007433FA">
        <w:rPr>
          <w:rFonts w:ascii="Arial" w:eastAsia="Times New Roman" w:hAnsi="Arial" w:cs="Arial"/>
          <w:sz w:val="24"/>
          <w:szCs w:val="24"/>
          <w:lang w:eastAsia="et-EE"/>
        </w:rPr>
        <w:t>kasutamise otstarvete osakaalu täpsustamiseks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, sealjuures ei muudeta olemuslikult Maardu Linnav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olikogu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2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.0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.20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09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otsusega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2D0299">
        <w:rPr>
          <w:rFonts w:ascii="Arial" w:eastAsia="Times New Roman" w:hAnsi="Arial" w:cs="Arial"/>
          <w:sz w:val="24"/>
          <w:szCs w:val="24"/>
          <w:lang w:eastAsia="et-EE"/>
        </w:rPr>
        <w:t>240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kehtestatud detailplaneeringut ega krundile määratud ehitusõigust.</w:t>
      </w:r>
    </w:p>
    <w:p w14:paraId="23314B72" w14:textId="77777777" w:rsidR="002F0BE6" w:rsidRP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5281CF2" w14:textId="141BA1BE" w:rsidR="002F0BE6" w:rsidRP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2F0BE6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 w:rsidR="00C84510"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 X.2025 ja kohalikus ajalehes Maardu Panoraam X.2025. Avaliku väljapaneku jooksul X.2025 ei ole kirjalikke arvamusi esitatud. </w:t>
      </w:r>
    </w:p>
    <w:p w14:paraId="5EEB4328" w14:textId="77777777" w:rsidR="002F0BE6" w:rsidRP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27C4E2B" w14:textId="5CC57C8D" w:rsidR="002F0BE6" w:rsidRPr="002F0BE6" w:rsidRDefault="00C84510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saadetud naaberkinnistute omanikele arvamuse avaldamiseks ja Päästeametile kooskõlastamiseks X.2025 kirjaga nr 7-2.14/X. Projekteerimistingimuste osas pole kirjalikke seisukohti esitatud. </w:t>
      </w:r>
      <w:proofErr w:type="spellStart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§ 31 lg 6 sätestab, et  kui </w:t>
      </w:r>
      <w:proofErr w:type="spellStart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>kooskõlastaja</w:t>
      </w:r>
      <w:proofErr w:type="spellEnd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või arvamuse andja ei ole kümne päeva jooksul projekteerimistingimuste eelnõu saamisest arvates kooskõlastamisest keeldunud või arvamust avaldanud ega ole taotlenud tähtaja pikendamist, loetakse projekteerimistingimuste eelnõu </w:t>
      </w:r>
      <w:proofErr w:type="spellStart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>kooskõlastaja</w:t>
      </w:r>
      <w:proofErr w:type="spellEnd"/>
      <w:r w:rsidR="002F0BE6"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poolt vaikimisi kooskõlastatuks või eeldatakse, et arvamuse andja ei soovi projekteerimistingimuste eelnõu kohta arvamust avaldada, kui seaduses ei ole sätestatud teisiti.</w:t>
      </w:r>
    </w:p>
    <w:p w14:paraId="75CF8C07" w14:textId="77777777" w:rsidR="002F0BE6" w:rsidRPr="002F0BE6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00D5A89" w14:textId="4E603254" w:rsidR="00DC6822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2F0BE6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 w:rsidR="00C84510">
        <w:rPr>
          <w:rFonts w:ascii="Arial" w:eastAsia="Times New Roman" w:hAnsi="Arial" w:cs="Arial"/>
          <w:sz w:val="24"/>
          <w:szCs w:val="24"/>
          <w:lang w:eastAsia="et-EE"/>
        </w:rPr>
        <w:t>Mäeotsa tn 7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49D55115" w14:textId="77777777" w:rsidR="002F0BE6" w:rsidRPr="00AE507F" w:rsidRDefault="002F0BE6" w:rsidP="002F0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2EA9DB6" w14:textId="5B586E27" w:rsidR="00FB13F2" w:rsidRDefault="00FB13F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FB13F2">
        <w:rPr>
          <w:rFonts w:ascii="Arial" w:eastAsia="Times New Roman" w:hAnsi="Arial" w:cs="Arial"/>
          <w:sz w:val="24"/>
          <w:szCs w:val="24"/>
          <w:lang w:eastAsia="et-EE"/>
        </w:rPr>
        <w:t xml:space="preserve">Arvestades eeltoodut ja võttes aluseks ehitusseadustiku § 27 lg 1 p 1, lg 2 p 1-3, lg 3, lg 4 p </w:t>
      </w:r>
      <w:r w:rsidR="00655D26"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="005535D7">
        <w:rPr>
          <w:rFonts w:ascii="Arial" w:eastAsia="Times New Roman" w:hAnsi="Arial" w:cs="Arial"/>
          <w:sz w:val="24"/>
          <w:szCs w:val="24"/>
          <w:lang w:eastAsia="et-EE"/>
        </w:rPr>
        <w:t xml:space="preserve"> ja 7</w:t>
      </w:r>
      <w:r w:rsidRPr="00FB13F2">
        <w:rPr>
          <w:rFonts w:ascii="Arial" w:eastAsia="Times New Roman" w:hAnsi="Arial" w:cs="Arial"/>
          <w:sz w:val="24"/>
          <w:szCs w:val="24"/>
          <w:lang w:eastAsia="et-EE"/>
        </w:rPr>
        <w:t>, § 31 ja arvestades taotlust nr 2511002/10129</w:t>
      </w:r>
    </w:p>
    <w:p w14:paraId="020F1D33" w14:textId="77777777" w:rsidR="00FB13F2" w:rsidRPr="00AE507F" w:rsidRDefault="00FB13F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81FDC30" w14:textId="73C739AA" w:rsidR="00DC682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Mäeotsa tn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="00FB13F2" w:rsidRPr="00DC6822">
        <w:rPr>
          <w:rFonts w:ascii="Arial" w:eastAsia="Times New Roman" w:hAnsi="Arial" w:cs="Arial"/>
          <w:sz w:val="24"/>
          <w:szCs w:val="24"/>
          <w:lang w:eastAsia="et-EE"/>
        </w:rPr>
        <w:t>44603:003:0207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;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elamumaa 75%, äri</w:t>
      </w:r>
      <w:r w:rsidR="00FB13F2"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25</w:t>
      </w:r>
      <w:r w:rsidR="00FB13F2" w:rsidRPr="00AE507F">
        <w:rPr>
          <w:rFonts w:ascii="Arial" w:eastAsia="Times New Roman" w:hAnsi="Arial" w:cs="Arial"/>
          <w:sz w:val="24"/>
          <w:szCs w:val="24"/>
          <w:lang w:eastAsia="et-EE"/>
        </w:rPr>
        <w:t>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 xml:space="preserve">korterelamu ümberehitamiseks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vastavalt korralduse lisale 1. </w:t>
      </w:r>
    </w:p>
    <w:p w14:paraId="32ECD675" w14:textId="77777777" w:rsidR="002F0BE6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C295741" w14:textId="116EC1F3" w:rsidR="002F0BE6" w:rsidRPr="00AE507F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2. Projekteerimistingimused 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ei muuda Maardu Linnav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olikogu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2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.0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>.20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09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otsusega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240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kehtestatud K</w:t>
      </w:r>
      <w:r w:rsidR="00FB13F2">
        <w:rPr>
          <w:rFonts w:ascii="Arial" w:eastAsia="Times New Roman" w:hAnsi="Arial" w:cs="Arial"/>
          <w:sz w:val="24"/>
          <w:szCs w:val="24"/>
          <w:lang w:eastAsia="et-EE"/>
        </w:rPr>
        <w:t>ütte tn 8a</w:t>
      </w:r>
      <w:r w:rsidRPr="002F0BE6">
        <w:rPr>
          <w:rFonts w:ascii="Arial" w:eastAsia="Times New Roman" w:hAnsi="Arial" w:cs="Arial"/>
          <w:sz w:val="24"/>
          <w:szCs w:val="24"/>
          <w:lang w:eastAsia="et-EE"/>
        </w:rPr>
        <w:t xml:space="preserve"> kinnistu detailplaneeringu krundi ehitusõigust.</w:t>
      </w:r>
    </w:p>
    <w:p w14:paraId="394EEB37" w14:textId="77777777" w:rsidR="00DC682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3A27C4B" w14:textId="069B93E7" w:rsidR="00DC6822" w:rsidRPr="00511F45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="00DC6822"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2B86FE86" w14:textId="77777777" w:rsidR="00DC6822" w:rsidRPr="00511F45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4DF13C6" w14:textId="3BD45749" w:rsidR="00DC6822" w:rsidRPr="00511F45" w:rsidRDefault="002F0BE6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="00DC6822"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2D067C81" w14:textId="77777777" w:rsidR="00DC6822" w:rsidRPr="00511F45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CE33827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3EE2175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18677EB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EB35A38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21990D1B" w14:textId="77777777" w:rsidR="00DC6822" w:rsidRPr="00183C82" w:rsidRDefault="00DC6822" w:rsidP="00DC6822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07989AD4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4787E93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Aurika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Sin-kerra</w:t>
      </w:r>
      <w:proofErr w:type="spellEnd"/>
    </w:p>
    <w:p w14:paraId="1D9C92CA" w14:textId="77777777" w:rsidR="00DC6822" w:rsidRPr="00183C82" w:rsidRDefault="00DC6822" w:rsidP="00DC68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1AB80A81" w14:textId="77777777" w:rsidR="00DC6822" w:rsidRPr="00B21912" w:rsidRDefault="00DC6822" w:rsidP="00DC6822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2908FE03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22"/>
    <w:rsid w:val="000E3ED6"/>
    <w:rsid w:val="001139C3"/>
    <w:rsid w:val="002D0299"/>
    <w:rsid w:val="002F0BE6"/>
    <w:rsid w:val="003B3D12"/>
    <w:rsid w:val="004149CF"/>
    <w:rsid w:val="00521684"/>
    <w:rsid w:val="005535D7"/>
    <w:rsid w:val="00577B93"/>
    <w:rsid w:val="00655D26"/>
    <w:rsid w:val="007433FA"/>
    <w:rsid w:val="007A3E08"/>
    <w:rsid w:val="008945EB"/>
    <w:rsid w:val="009D5D16"/>
    <w:rsid w:val="00AA331F"/>
    <w:rsid w:val="00B27A18"/>
    <w:rsid w:val="00B61FCF"/>
    <w:rsid w:val="00C84510"/>
    <w:rsid w:val="00DC6822"/>
    <w:rsid w:val="00FA4685"/>
    <w:rsid w:val="00FB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6904"/>
  <w15:chartTrackingRefBased/>
  <w15:docId w15:val="{9E010776-B5A1-43F2-AB78-8DA62D0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6822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C68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C68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C68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C68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C68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C68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C68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C68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C68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C6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C6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C6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C682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C682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C682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C682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C682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C682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C6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C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C68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C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C682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C682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C682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C682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C6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C682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C6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820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19</cp:revision>
  <dcterms:created xsi:type="dcterms:W3CDTF">2025-07-24T11:05:00Z</dcterms:created>
  <dcterms:modified xsi:type="dcterms:W3CDTF">2025-07-31T10:43:00Z</dcterms:modified>
</cp:coreProperties>
</file>