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6D41" w14:textId="77777777" w:rsidR="0055134E" w:rsidRDefault="0055134E" w:rsidP="0055134E">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6D993326" w14:textId="77777777" w:rsidR="0055134E" w:rsidRDefault="0055134E" w:rsidP="0055134E">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294C1F29" w14:textId="77777777" w:rsidR="0055134E" w:rsidRPr="00DD571A" w:rsidRDefault="0055134E" w:rsidP="0055134E">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6854202A" w14:textId="77777777" w:rsidR="0055134E" w:rsidRDefault="0055134E" w:rsidP="0055134E">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7E62D4E7" w14:textId="77777777" w:rsidR="0055134E" w:rsidRPr="00DD571A" w:rsidRDefault="0055134E" w:rsidP="0055134E">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308EA678" w14:textId="77777777" w:rsidR="0055134E" w:rsidRPr="00D266D1" w:rsidRDefault="0055134E" w:rsidP="0055134E">
      <w:pPr>
        <w:spacing w:after="0" w:line="240" w:lineRule="auto"/>
        <w:jc w:val="right"/>
        <w:rPr>
          <w:rFonts w:ascii="Times New Roman" w:eastAsia="Times New Roman" w:hAnsi="Times New Roman" w:cs="Times New Roman"/>
          <w:sz w:val="26"/>
          <w:szCs w:val="26"/>
          <w:lang w:eastAsia="et-EE"/>
        </w:rPr>
      </w:pPr>
    </w:p>
    <w:p w14:paraId="6B950981" w14:textId="77777777" w:rsidR="0055134E" w:rsidRPr="00D266D1" w:rsidRDefault="0055134E" w:rsidP="0055134E">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4F9A97BE" w14:textId="738C0354" w:rsidR="0055134E" w:rsidRPr="00D266D1" w:rsidRDefault="0055134E" w:rsidP="0055134E">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AJUTISE EHITISE – </w:t>
      </w:r>
      <w:r w:rsidR="005A36BA">
        <w:rPr>
          <w:rFonts w:ascii="Times New Roman" w:eastAsia="Times New Roman" w:hAnsi="Times New Roman" w:cs="Times New Roman"/>
          <w:b/>
          <w:sz w:val="26"/>
          <w:szCs w:val="26"/>
          <w:lang w:eastAsia="et-EE"/>
        </w:rPr>
        <w:t>LAOHOONE</w:t>
      </w:r>
    </w:p>
    <w:p w14:paraId="78BC33DB" w14:textId="77777777" w:rsidR="0055134E" w:rsidRDefault="0055134E" w:rsidP="0055134E">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37B99941" w14:textId="77777777" w:rsidR="0055134E" w:rsidRDefault="0055134E" w:rsidP="0055134E">
      <w:pPr>
        <w:spacing w:after="0" w:line="240" w:lineRule="auto"/>
        <w:jc w:val="both"/>
        <w:rPr>
          <w:rFonts w:ascii="Times New Roman" w:eastAsia="Times New Roman" w:hAnsi="Times New Roman" w:cs="Times New Roman"/>
          <w:b/>
          <w:sz w:val="26"/>
          <w:szCs w:val="26"/>
          <w:lang w:eastAsia="et-EE"/>
        </w:rPr>
      </w:pPr>
    </w:p>
    <w:p w14:paraId="0E54CFCD" w14:textId="7BBDB444" w:rsidR="0055134E" w:rsidRPr="00DD571A" w:rsidRDefault="0055134E" w:rsidP="0055134E">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6B498E1" w14:textId="2D1F19F0" w:rsidR="0055134E" w:rsidRPr="00D266D1" w:rsidRDefault="0055134E" w:rsidP="0055134E">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BB0400">
        <w:rPr>
          <w:rFonts w:ascii="Times New Roman" w:eastAsia="Times New Roman" w:hAnsi="Times New Roman" w:cs="Times New Roman"/>
          <w:b/>
          <w:sz w:val="24"/>
          <w:szCs w:val="24"/>
          <w:lang w:eastAsia="et-EE"/>
        </w:rPr>
        <w:t xml:space="preserve">        Lao tn 25</w:t>
      </w:r>
    </w:p>
    <w:p w14:paraId="3959CC6D" w14:textId="14AFEB14" w:rsidR="0055134E" w:rsidRPr="00D266D1" w:rsidRDefault="0055134E" w:rsidP="0055134E">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BB0400" w:rsidRPr="00BB0400">
        <w:rPr>
          <w:rFonts w:ascii="Times New Roman" w:eastAsia="Times New Roman" w:hAnsi="Times New Roman" w:cs="Times New Roman"/>
          <w:sz w:val="24"/>
          <w:szCs w:val="24"/>
          <w:lang w:eastAsia="et-EE"/>
        </w:rPr>
        <w:t>44603:002:0138</w:t>
      </w:r>
    </w:p>
    <w:p w14:paraId="45043F86" w14:textId="523192E0" w:rsidR="0055134E" w:rsidRPr="00D266D1" w:rsidRDefault="0055134E" w:rsidP="0055134E">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00BB0400" w:rsidRPr="00BB0400">
        <w:rPr>
          <w:rFonts w:ascii="Times New Roman" w:eastAsia="Times New Roman" w:hAnsi="Times New Roman" w:cs="Times New Roman"/>
          <w:sz w:val="24"/>
          <w:szCs w:val="24"/>
          <w:lang w:eastAsia="et-EE"/>
        </w:rPr>
        <w:t>10897702</w:t>
      </w:r>
    </w:p>
    <w:p w14:paraId="4F05CDEC" w14:textId="28FD9AF1" w:rsidR="0055134E" w:rsidRPr="00D266D1" w:rsidRDefault="0055134E" w:rsidP="0055134E">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BB0400">
        <w:rPr>
          <w:rFonts w:ascii="Times New Roman" w:eastAsia="Times New Roman" w:hAnsi="Times New Roman" w:cs="Times New Roman"/>
          <w:b/>
          <w:sz w:val="24"/>
          <w:szCs w:val="24"/>
          <w:lang w:eastAsia="et-EE"/>
        </w:rPr>
        <w:t>22 286</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sidR="00F10C23">
        <w:rPr>
          <w:rFonts w:ascii="Times New Roman" w:eastAsia="Times New Roman" w:hAnsi="Times New Roman" w:cs="Times New Roman"/>
          <w:sz w:val="24"/>
          <w:szCs w:val="24"/>
          <w:lang w:eastAsia="et-EE"/>
        </w:rPr>
        <w:t xml:space="preserve">  </w:t>
      </w:r>
      <w:r w:rsidR="0038179C">
        <w:rPr>
          <w:rFonts w:ascii="Times New Roman" w:eastAsia="Times New Roman" w:hAnsi="Times New Roman" w:cs="Times New Roman"/>
          <w:sz w:val="24"/>
          <w:szCs w:val="24"/>
          <w:lang w:eastAsia="et-EE"/>
        </w:rPr>
        <w:t xml:space="preserve">                 tootmismaa 10</w:t>
      </w:r>
      <w:r>
        <w:rPr>
          <w:rFonts w:ascii="Times New Roman" w:eastAsia="Times New Roman" w:hAnsi="Times New Roman" w:cs="Times New Roman"/>
          <w:sz w:val="24"/>
          <w:szCs w:val="24"/>
          <w:lang w:eastAsia="et-EE"/>
        </w:rPr>
        <w:t xml:space="preserve">0%  </w:t>
      </w:r>
    </w:p>
    <w:p w14:paraId="2CB9B333" w14:textId="77777777" w:rsidR="0055134E" w:rsidRPr="003477A0" w:rsidRDefault="0055134E" w:rsidP="0055134E">
      <w:pPr>
        <w:spacing w:after="0" w:line="240" w:lineRule="auto"/>
        <w:jc w:val="right"/>
        <w:rPr>
          <w:rFonts w:ascii="Times New Roman" w:eastAsia="Times New Roman" w:hAnsi="Times New Roman" w:cs="Times New Roman"/>
          <w:sz w:val="28"/>
          <w:szCs w:val="28"/>
          <w:highlight w:val="yellow"/>
          <w:lang w:eastAsia="et-EE"/>
        </w:rPr>
      </w:pPr>
    </w:p>
    <w:p w14:paraId="6B1C648C" w14:textId="77777777" w:rsidR="0055134E" w:rsidRDefault="0055134E" w:rsidP="0055134E">
      <w:pPr>
        <w:spacing w:after="0" w:line="240" w:lineRule="auto"/>
        <w:rPr>
          <w:rFonts w:ascii="Times New Roman" w:eastAsia="Times New Roman" w:hAnsi="Times New Roman" w:cs="Times New Roman"/>
          <w:sz w:val="24"/>
          <w:szCs w:val="24"/>
          <w:lang w:val="fi-FI" w:eastAsia="et-EE"/>
        </w:rPr>
      </w:pPr>
    </w:p>
    <w:p w14:paraId="3B4A3177" w14:textId="77777777" w:rsidR="0055134E" w:rsidRDefault="0055134E" w:rsidP="0055134E">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28587D92" w14:textId="01338C82" w:rsidR="0055134E" w:rsidRPr="00DA58D1"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sidR="0020470B">
        <w:rPr>
          <w:rFonts w:ascii="Times New Roman" w:eastAsia="Times New Roman" w:hAnsi="Times New Roman" w:cs="Times New Roman"/>
          <w:sz w:val="24"/>
          <w:szCs w:val="20"/>
          <w:lang w:eastAsia="et-EE"/>
        </w:rPr>
        <w:t xml:space="preserve">                       lao</w:t>
      </w:r>
      <w:r>
        <w:rPr>
          <w:rFonts w:ascii="Times New Roman" w:eastAsia="Times New Roman" w:hAnsi="Times New Roman" w:cs="Times New Roman"/>
          <w:sz w:val="24"/>
          <w:szCs w:val="20"/>
          <w:lang w:eastAsia="et-EE"/>
        </w:rPr>
        <w:t>hoone</w:t>
      </w:r>
    </w:p>
    <w:p w14:paraId="65D60D9F" w14:textId="0DC88394" w:rsidR="0055134E" w:rsidRPr="005D790F"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D456E9">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w:t>
      </w:r>
    </w:p>
    <w:p w14:paraId="16BE1D55" w14:textId="3AE6FC0F" w:rsidR="00CE679C"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ehitisealune pind </w:t>
      </w:r>
      <w:r w:rsidR="00CE679C">
        <w:rPr>
          <w:rFonts w:ascii="Times New Roman" w:eastAsia="Times New Roman" w:hAnsi="Times New Roman" w:cs="Times New Roman"/>
          <w:sz w:val="24"/>
          <w:szCs w:val="20"/>
          <w:lang w:eastAsia="et-EE"/>
        </w:rPr>
        <w:t>–</w:t>
      </w:r>
      <w:r w:rsidR="00DF64E6">
        <w:rPr>
          <w:rFonts w:ascii="Times New Roman" w:eastAsia="Times New Roman" w:hAnsi="Times New Roman" w:cs="Times New Roman"/>
          <w:sz w:val="24"/>
          <w:szCs w:val="20"/>
          <w:lang w:eastAsia="et-EE"/>
        </w:rPr>
        <w:t xml:space="preserve"> </w:t>
      </w:r>
      <w:r w:rsidR="006F60FA">
        <w:rPr>
          <w:rFonts w:ascii="Times New Roman" w:eastAsia="Times New Roman" w:hAnsi="Times New Roman" w:cs="Times New Roman"/>
          <w:sz w:val="24"/>
          <w:szCs w:val="20"/>
          <w:lang w:eastAsia="et-EE"/>
        </w:rPr>
        <w:t xml:space="preserve">                 </w:t>
      </w:r>
      <w:r w:rsidR="00C440C4">
        <w:rPr>
          <w:rFonts w:ascii="Times New Roman" w:eastAsia="Times New Roman" w:hAnsi="Times New Roman" w:cs="Times New Roman"/>
          <w:sz w:val="24"/>
          <w:szCs w:val="20"/>
          <w:lang w:eastAsia="et-EE"/>
        </w:rPr>
        <w:t xml:space="preserve">   </w:t>
      </w:r>
      <w:r w:rsidR="007F3272">
        <w:rPr>
          <w:rFonts w:ascii="Times New Roman" w:eastAsia="Times New Roman" w:hAnsi="Times New Roman" w:cs="Times New Roman"/>
          <w:sz w:val="24"/>
          <w:szCs w:val="20"/>
          <w:lang w:eastAsia="et-EE"/>
        </w:rPr>
        <w:t xml:space="preserve"> </w:t>
      </w:r>
      <w:r w:rsidR="00DF64E6">
        <w:rPr>
          <w:rFonts w:ascii="Times New Roman" w:eastAsia="Times New Roman" w:hAnsi="Times New Roman" w:cs="Times New Roman"/>
          <w:sz w:val="24"/>
          <w:szCs w:val="20"/>
          <w:lang w:eastAsia="et-EE"/>
        </w:rPr>
        <w:t xml:space="preserve">ligikaudu </w:t>
      </w:r>
      <w:r w:rsidR="007F3272">
        <w:rPr>
          <w:rFonts w:ascii="Times New Roman" w:eastAsia="Times New Roman" w:hAnsi="Times New Roman" w:cs="Times New Roman"/>
          <w:sz w:val="24"/>
          <w:szCs w:val="20"/>
          <w:lang w:eastAsia="et-EE"/>
        </w:rPr>
        <w:t>200</w:t>
      </w:r>
      <w:r w:rsidR="00DF64E6">
        <w:rPr>
          <w:rFonts w:ascii="Times New Roman" w:eastAsia="Times New Roman" w:hAnsi="Times New Roman" w:cs="Times New Roman"/>
          <w:sz w:val="24"/>
          <w:szCs w:val="20"/>
          <w:lang w:eastAsia="et-EE"/>
        </w:rPr>
        <w:t xml:space="preserve"> m</w:t>
      </w:r>
      <w:r w:rsidR="00DF64E6" w:rsidRPr="00DF64E6">
        <w:rPr>
          <w:rFonts w:ascii="Times New Roman" w:eastAsia="Times New Roman" w:hAnsi="Times New Roman" w:cs="Times New Roman"/>
          <w:sz w:val="24"/>
          <w:szCs w:val="20"/>
          <w:vertAlign w:val="superscript"/>
          <w:lang w:eastAsia="et-EE"/>
        </w:rPr>
        <w:t>2</w:t>
      </w:r>
    </w:p>
    <w:p w14:paraId="5FD586D1" w14:textId="70A95BD4" w:rsidR="0055134E" w:rsidRPr="00DA58D1" w:rsidRDefault="00CE679C" w:rsidP="00CE679C">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w:t>
      </w:r>
      <w:r w:rsidR="00FA1A97">
        <w:rPr>
          <w:rFonts w:ascii="Times New Roman" w:eastAsia="Times New Roman" w:hAnsi="Times New Roman" w:cs="Times New Roman"/>
          <w:sz w:val="24"/>
          <w:szCs w:val="20"/>
          <w:lang w:eastAsia="et-EE"/>
        </w:rPr>
        <w:t>täpsustub ehitusprojektis</w:t>
      </w:r>
      <w:r>
        <w:rPr>
          <w:rFonts w:ascii="Times New Roman" w:eastAsia="Times New Roman" w:hAnsi="Times New Roman" w:cs="Times New Roman"/>
          <w:sz w:val="24"/>
          <w:szCs w:val="20"/>
          <w:lang w:eastAsia="et-EE"/>
        </w:rPr>
        <w:t>)</w:t>
      </w:r>
    </w:p>
    <w:p w14:paraId="1DA1FC02" w14:textId="48B242C1"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A25A3C">
        <w:rPr>
          <w:rFonts w:ascii="Times New Roman" w:eastAsia="Times New Roman" w:hAnsi="Times New Roman" w:cs="Times New Roman"/>
          <w:sz w:val="24"/>
          <w:szCs w:val="20"/>
          <w:lang w:eastAsia="et-EE"/>
        </w:rPr>
        <w:t xml:space="preserve">  5</w:t>
      </w:r>
      <w:r>
        <w:rPr>
          <w:rFonts w:ascii="Times New Roman" w:eastAsia="Times New Roman" w:hAnsi="Times New Roman" w:cs="Times New Roman"/>
          <w:sz w:val="24"/>
          <w:szCs w:val="20"/>
          <w:lang w:eastAsia="et-EE"/>
        </w:rPr>
        <w:t xml:space="preserve"> m</w:t>
      </w:r>
    </w:p>
    <w:p w14:paraId="6A4DAAC5" w14:textId="0027EAB3"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CA2163">
        <w:rPr>
          <w:rFonts w:ascii="Times New Roman" w:eastAsia="Times New Roman" w:hAnsi="Times New Roman" w:cs="Times New Roman"/>
          <w:sz w:val="24"/>
          <w:szCs w:val="20"/>
          <w:lang w:eastAsia="et-EE"/>
        </w:rPr>
        <w:t>1</w:t>
      </w:r>
    </w:p>
    <w:p w14:paraId="409D43CC"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katusekalle -                                                                              vaba</w:t>
      </w:r>
    </w:p>
    <w:p w14:paraId="6C3EC917"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3FB56B58" w14:textId="54A08226" w:rsidR="0055134E" w:rsidRPr="00DB4A6A" w:rsidRDefault="0055134E" w:rsidP="0055134E">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(täpne asukoht vt lisa 2)</w:t>
      </w:r>
    </w:p>
    <w:p w14:paraId="2DE3EFB4" w14:textId="77777777" w:rsidR="0055134E" w:rsidRPr="005D790F" w:rsidRDefault="0055134E" w:rsidP="0055134E">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1C6F92FA" w14:textId="77777777" w:rsidR="0055134E" w:rsidRDefault="0055134E" w:rsidP="0055134E">
      <w:pPr>
        <w:spacing w:after="0" w:line="240" w:lineRule="auto"/>
        <w:jc w:val="both"/>
        <w:rPr>
          <w:rFonts w:ascii="Times New Roman" w:eastAsia="Times New Roman" w:hAnsi="Times New Roman" w:cs="Times New Roman"/>
          <w:sz w:val="24"/>
          <w:szCs w:val="20"/>
          <w:lang w:eastAsia="et-EE"/>
        </w:rPr>
      </w:pPr>
    </w:p>
    <w:p w14:paraId="7F663857" w14:textId="77777777" w:rsidR="0055134E" w:rsidRPr="00EB1ED4" w:rsidRDefault="0055134E" w:rsidP="0055134E">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63328BED" w14:textId="77777777" w:rsidR="000841AE" w:rsidRPr="000841AE" w:rsidRDefault="0055134E" w:rsidP="000841AE">
      <w:pPr>
        <w:pStyle w:val="Loendilik"/>
        <w:numPr>
          <w:ilvl w:val="1"/>
          <w:numId w:val="1"/>
        </w:numPr>
        <w:jc w:val="both"/>
        <w:rPr>
          <w:rFonts w:ascii="Times New Roman" w:eastAsia="Times New Roman" w:hAnsi="Times New Roman" w:cs="Times New Roman"/>
          <w:sz w:val="24"/>
          <w:szCs w:val="20"/>
          <w:lang w:eastAsia="et-EE"/>
        </w:rPr>
      </w:pPr>
      <w:r w:rsidRPr="000841AE">
        <w:rPr>
          <w:rFonts w:ascii="Times New Roman" w:eastAsia="Times New Roman" w:hAnsi="Times New Roman" w:cs="Times New Roman"/>
          <w:sz w:val="24"/>
          <w:szCs w:val="20"/>
          <w:lang w:eastAsia="et-EE"/>
        </w:rPr>
        <w:t xml:space="preserve">Ühendused ühisveevärgi ja- kanalisatsiooniga lahendada </w:t>
      </w:r>
      <w:r w:rsidR="000841AE" w:rsidRPr="000841AE">
        <w:rPr>
          <w:rFonts w:ascii="Times New Roman" w:eastAsia="Times New Roman" w:hAnsi="Times New Roman" w:cs="Times New Roman"/>
          <w:sz w:val="24"/>
          <w:szCs w:val="20"/>
          <w:lang w:eastAsia="et-EE"/>
        </w:rPr>
        <w:t>vastavalt võrguvaldajate tehnilistele tingimustele.</w:t>
      </w:r>
    </w:p>
    <w:p w14:paraId="08C48C0A"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topo</w:t>
      </w:r>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773D02AB" w14:textId="77777777" w:rsidR="0055134E" w:rsidRPr="003130DB"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r w:rsidRPr="004D546A">
        <w:rPr>
          <w:rFonts w:ascii="Times New Roman" w:eastAsia="Times New Roman" w:hAnsi="Times New Roman" w:cs="Times New Roman"/>
          <w:sz w:val="24"/>
          <w:szCs w:val="20"/>
          <w:lang w:eastAsia="et-EE"/>
        </w:rPr>
        <w:t>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7A9C4C4F" w14:textId="77777777" w:rsidR="0055134E" w:rsidRPr="003130DB"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59286C02" w14:textId="77777777" w:rsidR="0055134E" w:rsidRPr="00772AC8"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lastRenderedPageBreak/>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7EC4658F" w14:textId="4E5C69AC" w:rsidR="0055134E" w:rsidRPr="00DA58D1"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w:t>
      </w:r>
      <w:r w:rsidR="00966B40">
        <w:rPr>
          <w:rFonts w:ascii="Times New Roman" w:eastAsia="Times New Roman" w:hAnsi="Times New Roman" w:cs="Times New Roman"/>
          <w:sz w:val="24"/>
          <w:szCs w:val="20"/>
          <w:lang w:eastAsia="et-EE"/>
        </w:rPr>
        <w:t>me</w:t>
      </w:r>
      <w:r>
        <w:rPr>
          <w:rFonts w:ascii="Times New Roman" w:eastAsia="Times New Roman" w:hAnsi="Times New Roman" w:cs="Times New Roman"/>
          <w:sz w:val="24"/>
          <w:szCs w:val="20"/>
          <w:lang w:eastAsia="et-EE"/>
        </w:rPr>
        <w:t>vee juhtimine naaberkinnistutele ilma vastava kooskõlastuseta on keelatud.</w:t>
      </w:r>
    </w:p>
    <w:p w14:paraId="4F79212D" w14:textId="77777777" w:rsidR="0055134E" w:rsidRPr="00DA58D1"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74FA897F"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4A79B849" w14:textId="77777777" w:rsidR="0055134E" w:rsidRPr="00C360F3"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3A9F98C5" w14:textId="22F476C3" w:rsidR="0055134E" w:rsidRPr="00C360F3" w:rsidRDefault="0055134E" w:rsidP="0055134E">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w:t>
      </w:r>
      <w:r w:rsidR="00B42ECA" w:rsidRPr="00B42ECA">
        <w:rPr>
          <w:rFonts w:ascii="Times New Roman" w:eastAsia="Times New Roman" w:hAnsi="Times New Roman" w:cs="Times New Roman"/>
          <w:sz w:val="24"/>
          <w:szCs w:val="20"/>
          <w:lang w:eastAsia="et-EE"/>
        </w:rPr>
        <w:t xml:space="preserve">Lubatud on ainult üks sissesõit krundile. Sissesõit kavandada </w:t>
      </w:r>
      <w:r w:rsidR="00075749" w:rsidRPr="00075749">
        <w:rPr>
          <w:rFonts w:ascii="Times New Roman" w:eastAsia="Times New Roman" w:hAnsi="Times New Roman" w:cs="Times New Roman"/>
          <w:sz w:val="24"/>
          <w:szCs w:val="20"/>
          <w:lang w:eastAsia="et-EE"/>
        </w:rPr>
        <w:t>Fosforiidi tänav L3</w:t>
      </w:r>
      <w:r w:rsidR="00B42ECA" w:rsidRPr="00B42ECA">
        <w:rPr>
          <w:rFonts w:ascii="Times New Roman" w:eastAsia="Times New Roman" w:hAnsi="Times New Roman" w:cs="Times New Roman"/>
          <w:sz w:val="24"/>
          <w:szCs w:val="20"/>
          <w:lang w:eastAsia="et-EE"/>
        </w:rPr>
        <w:t xml:space="preserve"> kinnistult. Parkimiskohtade arv peab vastama EVS 843:2016 „Linnatänavad“ tabelis 9.1 sätestatud sihtarvule äri</w:t>
      </w:r>
      <w:r w:rsidR="00B42ECA">
        <w:rPr>
          <w:rFonts w:ascii="Times New Roman" w:eastAsia="Times New Roman" w:hAnsi="Times New Roman" w:cs="Times New Roman"/>
          <w:sz w:val="24"/>
          <w:szCs w:val="20"/>
          <w:lang w:eastAsia="et-EE"/>
        </w:rPr>
        <w:t>- ja/või tootmis</w:t>
      </w:r>
      <w:r w:rsidR="00B42ECA" w:rsidRPr="00B42ECA">
        <w:rPr>
          <w:rFonts w:ascii="Times New Roman" w:eastAsia="Times New Roman" w:hAnsi="Times New Roman" w:cs="Times New Roman"/>
          <w:sz w:val="24"/>
          <w:szCs w:val="20"/>
          <w:lang w:eastAsia="et-EE"/>
        </w:rPr>
        <w:t>hoone projekteerimisel. Standardist kõrvalekalde puhul tuleb seda seletuskirjas vastavalt põhjendada.</w:t>
      </w:r>
    </w:p>
    <w:p w14:paraId="17B485A6"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0378011B" w14:textId="77777777" w:rsidR="0055134E" w:rsidRPr="0039467F"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Pr="00C360F3">
        <w:rPr>
          <w:rFonts w:ascii="Times New Roman" w:hAnsi="Times New Roman" w:cs="Times New Roman"/>
          <w:sz w:val="24"/>
        </w:rPr>
        <w:tab/>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2DCF2D72" w14:textId="77777777" w:rsidR="0055134E" w:rsidRPr="0039467F" w:rsidRDefault="0055134E" w:rsidP="005A0EC6">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000F3094" w14:textId="77777777" w:rsidR="0055134E"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1C76026" w14:textId="77777777" w:rsidR="0055134E" w:rsidRDefault="0055134E" w:rsidP="0055134E">
      <w:pPr>
        <w:pStyle w:val="Loendilik"/>
        <w:spacing w:after="0" w:line="240" w:lineRule="auto"/>
        <w:ind w:left="0"/>
        <w:jc w:val="both"/>
        <w:rPr>
          <w:rFonts w:ascii="Times New Roman" w:eastAsia="Times New Roman" w:hAnsi="Times New Roman" w:cs="Times New Roman"/>
          <w:sz w:val="24"/>
          <w:szCs w:val="20"/>
          <w:lang w:eastAsia="et-EE"/>
        </w:rPr>
      </w:pPr>
    </w:p>
    <w:p w14:paraId="38C08F76" w14:textId="77777777" w:rsidR="0055134E" w:rsidRPr="00FD36A2" w:rsidRDefault="0055134E" w:rsidP="0055134E">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4E4C7A6F" w14:textId="77777777" w:rsidR="0055134E" w:rsidRPr="00C360F3" w:rsidRDefault="0055134E" w:rsidP="0055134E">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6701C29F" w14:textId="77777777" w:rsidR="0055134E" w:rsidRPr="00CE6507" w:rsidRDefault="0055134E" w:rsidP="0055134E">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59025B91"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4E"/>
    <w:rsid w:val="000617D0"/>
    <w:rsid w:val="00075749"/>
    <w:rsid w:val="000841AE"/>
    <w:rsid w:val="00096275"/>
    <w:rsid w:val="000F3631"/>
    <w:rsid w:val="001A3227"/>
    <w:rsid w:val="001C3FD8"/>
    <w:rsid w:val="0020470B"/>
    <w:rsid w:val="0038179C"/>
    <w:rsid w:val="004149CF"/>
    <w:rsid w:val="00525891"/>
    <w:rsid w:val="0055134E"/>
    <w:rsid w:val="005765FD"/>
    <w:rsid w:val="005A0EC6"/>
    <w:rsid w:val="005A36BA"/>
    <w:rsid w:val="006F60FA"/>
    <w:rsid w:val="007F3272"/>
    <w:rsid w:val="00966B40"/>
    <w:rsid w:val="00A25A3C"/>
    <w:rsid w:val="00A9506A"/>
    <w:rsid w:val="00B42ECA"/>
    <w:rsid w:val="00BB0400"/>
    <w:rsid w:val="00C440C4"/>
    <w:rsid w:val="00CA2163"/>
    <w:rsid w:val="00CA5651"/>
    <w:rsid w:val="00CE679C"/>
    <w:rsid w:val="00D456E9"/>
    <w:rsid w:val="00DF64E6"/>
    <w:rsid w:val="00F10C23"/>
    <w:rsid w:val="00F35C5D"/>
    <w:rsid w:val="00FA1A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5B00"/>
  <w15:chartTrackingRefBased/>
  <w15:docId w15:val="{3A941182-44B8-4D34-B046-68935DF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134E"/>
    <w:pPr>
      <w:spacing w:after="200" w:line="276" w:lineRule="auto"/>
    </w:pPr>
    <w:rPr>
      <w:kern w:val="0"/>
      <w14:ligatures w14:val="none"/>
    </w:rPr>
  </w:style>
  <w:style w:type="paragraph" w:styleId="Pealkiri1">
    <w:name w:val="heading 1"/>
    <w:basedOn w:val="Normaallaad"/>
    <w:next w:val="Normaallaad"/>
    <w:link w:val="Pealkiri1Mrk"/>
    <w:uiPriority w:val="9"/>
    <w:qFormat/>
    <w:rsid w:val="00551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551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55134E"/>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55134E"/>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55134E"/>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5513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13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13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13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134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55134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55134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55134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55134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5513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13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13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13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1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13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13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13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134E"/>
    <w:pPr>
      <w:spacing w:before="160"/>
      <w:jc w:val="center"/>
    </w:pPr>
    <w:rPr>
      <w:i/>
      <w:iCs/>
      <w:color w:val="404040" w:themeColor="text1" w:themeTint="BF"/>
    </w:rPr>
  </w:style>
  <w:style w:type="character" w:customStyle="1" w:styleId="TsitaatMrk">
    <w:name w:val="Tsitaat Märk"/>
    <w:basedOn w:val="Liguvaikefont"/>
    <w:link w:val="Tsitaat"/>
    <w:uiPriority w:val="29"/>
    <w:rsid w:val="0055134E"/>
    <w:rPr>
      <w:i/>
      <w:iCs/>
      <w:color w:val="404040" w:themeColor="text1" w:themeTint="BF"/>
    </w:rPr>
  </w:style>
  <w:style w:type="paragraph" w:styleId="Loendilik">
    <w:name w:val="List Paragraph"/>
    <w:basedOn w:val="Normaallaad"/>
    <w:uiPriority w:val="34"/>
    <w:qFormat/>
    <w:rsid w:val="0055134E"/>
    <w:pPr>
      <w:ind w:left="720"/>
      <w:contextualSpacing/>
    </w:pPr>
  </w:style>
  <w:style w:type="character" w:styleId="Selgeltmrgatavrhutus">
    <w:name w:val="Intense Emphasis"/>
    <w:basedOn w:val="Liguvaikefont"/>
    <w:uiPriority w:val="21"/>
    <w:qFormat/>
    <w:rsid w:val="0055134E"/>
    <w:rPr>
      <w:i/>
      <w:iCs/>
      <w:color w:val="2F5496" w:themeColor="accent1" w:themeShade="BF"/>
    </w:rPr>
  </w:style>
  <w:style w:type="paragraph" w:styleId="Selgeltmrgatavtsitaat">
    <w:name w:val="Intense Quote"/>
    <w:basedOn w:val="Normaallaad"/>
    <w:next w:val="Normaallaad"/>
    <w:link w:val="SelgeltmrgatavtsitaatMrk"/>
    <w:uiPriority w:val="30"/>
    <w:qFormat/>
    <w:rsid w:val="00551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55134E"/>
    <w:rPr>
      <w:i/>
      <w:iCs/>
      <w:color w:val="2F5496" w:themeColor="accent1" w:themeShade="BF"/>
    </w:rPr>
  </w:style>
  <w:style w:type="character" w:styleId="Selgeltmrgatavviide">
    <w:name w:val="Intense Reference"/>
    <w:basedOn w:val="Liguvaikefont"/>
    <w:uiPriority w:val="32"/>
    <w:qFormat/>
    <w:rsid w:val="0055134E"/>
    <w:rPr>
      <w:b/>
      <w:bCs/>
      <w:smallCaps/>
      <w:color w:val="2F5496" w:themeColor="accent1" w:themeShade="BF"/>
      <w:spacing w:val="5"/>
    </w:rPr>
  </w:style>
  <w:style w:type="character" w:styleId="Hperlink">
    <w:name w:val="Hyperlink"/>
    <w:basedOn w:val="Liguvaikefont"/>
    <w:uiPriority w:val="99"/>
    <w:unhideWhenUsed/>
    <w:rsid w:val="00551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789</Words>
  <Characters>4577</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28</cp:revision>
  <dcterms:created xsi:type="dcterms:W3CDTF">2025-02-26T13:21:00Z</dcterms:created>
  <dcterms:modified xsi:type="dcterms:W3CDTF">2025-04-23T07:20:00Z</dcterms:modified>
</cp:coreProperties>
</file>